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778" w:rsidRDefault="00A11778" w:rsidP="00A11778">
      <w:pPr>
        <w:rPr>
          <w:rFonts w:ascii="Arial" w:hAnsi="Arial" w:cs="Arial"/>
          <w:b/>
          <w:sz w:val="24"/>
          <w:szCs w:val="24"/>
        </w:rPr>
      </w:pPr>
      <w:r>
        <w:rPr>
          <w:rFonts w:ascii="Arial" w:hAnsi="Arial" w:cs="Arial"/>
          <w:b/>
          <w:sz w:val="24"/>
          <w:szCs w:val="24"/>
        </w:rPr>
        <w:t>Kristen Schmidt, Stefanie Stockton, Melissa Browne</w:t>
      </w:r>
    </w:p>
    <w:p w:rsidR="00A11778" w:rsidRPr="00A44DC1" w:rsidRDefault="00A11778" w:rsidP="00A44DC1">
      <w:pPr>
        <w:rPr>
          <w:rFonts w:ascii="Arial" w:hAnsi="Arial" w:cs="Arial"/>
          <w:sz w:val="24"/>
          <w:szCs w:val="24"/>
        </w:rPr>
      </w:pPr>
      <w:r>
        <w:rPr>
          <w:rFonts w:ascii="Arial" w:hAnsi="Arial" w:cs="Arial"/>
          <w:b/>
          <w:sz w:val="24"/>
          <w:szCs w:val="24"/>
        </w:rPr>
        <w:t>EDUC 520, Dr. Pyatt</w:t>
      </w:r>
    </w:p>
    <w:p w:rsidR="001B15FD" w:rsidRPr="001B15FD" w:rsidRDefault="001B15FD" w:rsidP="001B15FD">
      <w:pPr>
        <w:jc w:val="center"/>
        <w:rPr>
          <w:rFonts w:ascii="Arial" w:hAnsi="Arial" w:cs="Arial"/>
          <w:b/>
          <w:sz w:val="40"/>
          <w:szCs w:val="40"/>
        </w:rPr>
      </w:pPr>
      <w:r w:rsidRPr="001B15FD">
        <w:rPr>
          <w:rFonts w:ascii="Arial" w:hAnsi="Arial" w:cs="Arial"/>
          <w:b/>
          <w:sz w:val="40"/>
          <w:szCs w:val="40"/>
        </w:rPr>
        <w:t xml:space="preserve">Research Methodologies </w:t>
      </w:r>
      <w:r>
        <w:rPr>
          <w:rFonts w:ascii="Arial" w:hAnsi="Arial" w:cs="Arial"/>
          <w:b/>
          <w:sz w:val="40"/>
          <w:szCs w:val="40"/>
        </w:rPr>
        <w:t>Comparison</w:t>
      </w:r>
    </w:p>
    <w:p w:rsidR="001B15FD" w:rsidRDefault="001B15FD" w:rsidP="00A44DC1">
      <w:pPr>
        <w:spacing w:after="0"/>
        <w:rPr>
          <w:rFonts w:ascii="Arial" w:hAnsi="Arial" w:cs="Arial"/>
          <w:sz w:val="24"/>
          <w:szCs w:val="24"/>
        </w:rPr>
      </w:pPr>
      <w:r w:rsidRPr="001B15FD">
        <w:rPr>
          <w:rFonts w:ascii="Arial" w:hAnsi="Arial" w:cs="Arial"/>
          <w:b/>
          <w:sz w:val="24"/>
          <w:szCs w:val="24"/>
        </w:rPr>
        <w:t>Qualitative Research:</w:t>
      </w:r>
      <w:r>
        <w:rPr>
          <w:rFonts w:ascii="Arial" w:hAnsi="Arial" w:cs="Arial"/>
          <w:sz w:val="24"/>
          <w:szCs w:val="24"/>
        </w:rPr>
        <w:t xml:space="preserve"> Qualitative research recognizes that issues studied have many dimensions and layers. Therefore the issue is portrayed in its multifaceted form. Qualitative research results in description, narratives, and visuals. </w:t>
      </w:r>
      <w:r w:rsidRPr="001B15FD">
        <w:rPr>
          <w:rFonts w:ascii="Arial" w:hAnsi="Arial" w:cs="Arial"/>
          <w:sz w:val="24"/>
          <w:szCs w:val="24"/>
        </w:rPr>
        <w:t>Leedy &amp; Ormond, 2005, p. 1</w:t>
      </w:r>
      <w:r>
        <w:rPr>
          <w:rFonts w:ascii="Arial" w:hAnsi="Arial" w:cs="Arial"/>
          <w:sz w:val="24"/>
          <w:szCs w:val="24"/>
        </w:rPr>
        <w:t>44</w:t>
      </w:r>
    </w:p>
    <w:p w:rsidR="00A44DC1" w:rsidRPr="001B15FD" w:rsidRDefault="00A44DC1" w:rsidP="001B15FD">
      <w:pPr>
        <w:rPr>
          <w:rFonts w:ascii="Arial" w:hAnsi="Arial" w:cs="Arial"/>
          <w:sz w:val="24"/>
          <w:szCs w:val="24"/>
        </w:rPr>
      </w:pPr>
    </w:p>
    <w:tbl>
      <w:tblPr>
        <w:tblStyle w:val="LightGrid-Accent1"/>
        <w:tblW w:w="0" w:type="auto"/>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shd w:val="clear" w:color="auto" w:fill="CCC0D9" w:themeFill="accent4" w:themeFillTint="66"/>
        <w:tblLook w:val="04A0"/>
      </w:tblPr>
      <w:tblGrid>
        <w:gridCol w:w="3294"/>
        <w:gridCol w:w="3294"/>
        <w:gridCol w:w="3294"/>
        <w:gridCol w:w="3294"/>
      </w:tblGrid>
      <w:tr w:rsidR="001B15FD" w:rsidRPr="001B15FD" w:rsidTr="00696DA2">
        <w:trPr>
          <w:cnfStyle w:val="100000000000"/>
        </w:trPr>
        <w:tc>
          <w:tcPr>
            <w:cnfStyle w:val="001000000000"/>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jc w:val="center"/>
              <w:rPr>
                <w:rFonts w:ascii="Arial" w:hAnsi="Arial" w:cs="Arial"/>
                <w:sz w:val="24"/>
                <w:szCs w:val="24"/>
              </w:rPr>
            </w:pPr>
            <w:r>
              <w:rPr>
                <w:rFonts w:ascii="Arial" w:hAnsi="Arial" w:cs="Arial"/>
                <w:sz w:val="24"/>
                <w:szCs w:val="24"/>
              </w:rPr>
              <w:t>Design</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A43079">
            <w:pPr>
              <w:jc w:val="center"/>
              <w:cnfStyle w:val="100000000000"/>
              <w:rPr>
                <w:rFonts w:ascii="Arial" w:hAnsi="Arial" w:cs="Arial"/>
                <w:sz w:val="24"/>
                <w:szCs w:val="24"/>
              </w:rPr>
            </w:pPr>
            <w:r>
              <w:rPr>
                <w:rFonts w:ascii="Arial" w:hAnsi="Arial" w:cs="Arial"/>
                <w:sz w:val="24"/>
                <w:szCs w:val="24"/>
              </w:rPr>
              <w:t>Purpose</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Methods of Data Collection</w:t>
            </w:r>
            <w:r>
              <w:rPr>
                <w:rFonts w:ascii="Arial" w:hAnsi="Arial" w:cs="Arial"/>
                <w:sz w:val="24"/>
                <w:szCs w:val="24"/>
              </w:rPr>
              <w:t xml:space="preserve"> and Analysis</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Examples</w:t>
            </w:r>
          </w:p>
        </w:tc>
      </w:tr>
      <w:tr w:rsidR="001B15FD" w:rsidRPr="001B15FD" w:rsidTr="00696DA2">
        <w:trPr>
          <w:cnfStyle w:val="000000100000"/>
        </w:trPr>
        <w:tc>
          <w:tcPr>
            <w:cnfStyle w:val="001000000000"/>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rPr>
                <w:rFonts w:ascii="Arial" w:hAnsi="Arial" w:cs="Arial"/>
                <w:b w:val="0"/>
                <w:sz w:val="24"/>
                <w:szCs w:val="24"/>
              </w:rPr>
            </w:pPr>
            <w:r w:rsidRPr="001B15FD">
              <w:rPr>
                <w:rFonts w:ascii="Arial" w:hAnsi="Arial" w:cs="Arial"/>
                <w:b w:val="0"/>
                <w:sz w:val="24"/>
                <w:szCs w:val="24"/>
              </w:rPr>
              <w:t>Case Study</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1B15FD">
            <w:pPr>
              <w:cnfStyle w:val="000000100000"/>
              <w:rPr>
                <w:rFonts w:ascii="Arial" w:hAnsi="Arial" w:cs="Arial"/>
                <w:b/>
                <w:sz w:val="24"/>
                <w:szCs w:val="24"/>
              </w:rPr>
            </w:pPr>
            <w:r w:rsidRPr="001B15FD">
              <w:rPr>
                <w:rFonts w:ascii="Arial" w:eastAsia="Calibri" w:hAnsi="Arial" w:cs="Arial"/>
                <w:sz w:val="24"/>
              </w:rPr>
              <w:t>A type of qualitative research that attempts to understand one person or situation in great depth.</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1B15FD">
            <w:pPr>
              <w:pStyle w:val="ListParagraph"/>
              <w:numPr>
                <w:ilvl w:val="0"/>
                <w:numId w:val="1"/>
              </w:numPr>
              <w:cnfStyle w:val="000000100000"/>
              <w:rPr>
                <w:rFonts w:ascii="Arial" w:hAnsi="Arial" w:cs="Arial"/>
                <w:sz w:val="24"/>
              </w:rPr>
            </w:pPr>
            <w:r w:rsidRPr="001B15FD">
              <w:rPr>
                <w:rFonts w:ascii="Arial" w:hAnsi="Arial" w:cs="Arial"/>
                <w:sz w:val="24"/>
              </w:rPr>
              <w:t>observations</w:t>
            </w:r>
          </w:p>
          <w:p w:rsidR="001B15FD" w:rsidRPr="001B15FD" w:rsidRDefault="001B15FD" w:rsidP="001B15FD">
            <w:pPr>
              <w:pStyle w:val="ListParagraph"/>
              <w:numPr>
                <w:ilvl w:val="0"/>
                <w:numId w:val="1"/>
              </w:numPr>
              <w:cnfStyle w:val="000000100000"/>
              <w:rPr>
                <w:rFonts w:ascii="Arial" w:hAnsi="Arial" w:cs="Arial"/>
                <w:sz w:val="24"/>
              </w:rPr>
            </w:pPr>
            <w:r w:rsidRPr="001B15FD">
              <w:rPr>
                <w:rFonts w:ascii="Arial" w:hAnsi="Arial" w:cs="Arial"/>
                <w:sz w:val="24"/>
              </w:rPr>
              <w:t>interviews</w:t>
            </w:r>
          </w:p>
          <w:p w:rsidR="001B15FD" w:rsidRDefault="001B15FD" w:rsidP="001B15FD">
            <w:pPr>
              <w:pStyle w:val="ListParagraph"/>
              <w:numPr>
                <w:ilvl w:val="0"/>
                <w:numId w:val="1"/>
              </w:numPr>
              <w:cnfStyle w:val="000000100000"/>
              <w:rPr>
                <w:rFonts w:ascii="Arial" w:hAnsi="Arial" w:cs="Arial"/>
                <w:sz w:val="24"/>
              </w:rPr>
            </w:pPr>
            <w:r w:rsidRPr="001B15FD">
              <w:rPr>
                <w:rFonts w:ascii="Arial" w:hAnsi="Arial" w:cs="Arial"/>
                <w:sz w:val="24"/>
              </w:rPr>
              <w:t>appropriate written do</w:t>
            </w:r>
            <w:r>
              <w:rPr>
                <w:rFonts w:ascii="Arial" w:hAnsi="Arial" w:cs="Arial"/>
                <w:sz w:val="24"/>
              </w:rPr>
              <w:t>cuments</w:t>
            </w:r>
          </w:p>
          <w:p w:rsidR="001B15FD" w:rsidRDefault="00415F88" w:rsidP="001B15FD">
            <w:pPr>
              <w:pStyle w:val="ListParagraph"/>
              <w:numPr>
                <w:ilvl w:val="0"/>
                <w:numId w:val="1"/>
              </w:numPr>
              <w:cnfStyle w:val="000000100000"/>
              <w:rPr>
                <w:rFonts w:ascii="Arial" w:hAnsi="Arial" w:cs="Arial"/>
                <w:sz w:val="24"/>
              </w:rPr>
            </w:pPr>
            <w:r>
              <w:rPr>
                <w:rFonts w:ascii="Arial" w:hAnsi="Arial" w:cs="Arial"/>
                <w:sz w:val="24"/>
              </w:rPr>
              <w:t>c</w:t>
            </w:r>
            <w:r w:rsidR="001B15FD">
              <w:rPr>
                <w:rFonts w:ascii="Arial" w:hAnsi="Arial" w:cs="Arial"/>
                <w:sz w:val="24"/>
              </w:rPr>
              <w:t>ategorization</w:t>
            </w:r>
          </w:p>
          <w:p w:rsidR="001B15FD" w:rsidRDefault="00415F88" w:rsidP="001B15FD">
            <w:pPr>
              <w:pStyle w:val="ListParagraph"/>
              <w:numPr>
                <w:ilvl w:val="0"/>
                <w:numId w:val="1"/>
              </w:numPr>
              <w:cnfStyle w:val="000000100000"/>
              <w:rPr>
                <w:rFonts w:ascii="Arial" w:hAnsi="Arial" w:cs="Arial"/>
                <w:sz w:val="24"/>
              </w:rPr>
            </w:pPr>
            <w:r>
              <w:rPr>
                <w:rFonts w:ascii="Arial" w:hAnsi="Arial" w:cs="Arial"/>
                <w:sz w:val="24"/>
              </w:rPr>
              <w:t>i</w:t>
            </w:r>
            <w:r w:rsidR="001B15FD">
              <w:rPr>
                <w:rFonts w:ascii="Arial" w:hAnsi="Arial" w:cs="Arial"/>
                <w:sz w:val="24"/>
              </w:rPr>
              <w:t>nterpretation of data in terms of common themes</w:t>
            </w:r>
          </w:p>
          <w:p w:rsidR="001B15FD" w:rsidRPr="001B15FD" w:rsidRDefault="00415F88" w:rsidP="001B15FD">
            <w:pPr>
              <w:pStyle w:val="ListParagraph"/>
              <w:numPr>
                <w:ilvl w:val="0"/>
                <w:numId w:val="1"/>
              </w:numPr>
              <w:cnfStyle w:val="000000100000"/>
              <w:rPr>
                <w:rFonts w:ascii="Arial" w:hAnsi="Arial" w:cs="Arial"/>
                <w:sz w:val="24"/>
              </w:rPr>
            </w:pPr>
            <w:r>
              <w:rPr>
                <w:rFonts w:ascii="Arial" w:hAnsi="Arial" w:cs="Arial"/>
                <w:sz w:val="24"/>
              </w:rPr>
              <w:t>s</w:t>
            </w:r>
            <w:r w:rsidR="001B15FD">
              <w:rPr>
                <w:rFonts w:ascii="Arial" w:hAnsi="Arial" w:cs="Arial"/>
                <w:sz w:val="24"/>
              </w:rPr>
              <w:t>ynthesis into an overall portrait of the case</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415F88">
            <w:pPr>
              <w:pStyle w:val="ListParagraph"/>
              <w:numPr>
                <w:ilvl w:val="0"/>
                <w:numId w:val="1"/>
              </w:numPr>
              <w:cnfStyle w:val="000000100000"/>
              <w:rPr>
                <w:rFonts w:ascii="Arial" w:hAnsi="Arial" w:cs="Arial"/>
                <w:sz w:val="24"/>
              </w:rPr>
            </w:pPr>
            <w:r>
              <w:rPr>
                <w:rFonts w:ascii="Arial" w:hAnsi="Arial" w:cs="Arial"/>
                <w:sz w:val="24"/>
              </w:rPr>
              <w:t>A</w:t>
            </w:r>
            <w:r w:rsidR="001B15FD" w:rsidRPr="001B15FD">
              <w:rPr>
                <w:rFonts w:ascii="Arial" w:hAnsi="Arial" w:cs="Arial"/>
                <w:sz w:val="24"/>
              </w:rPr>
              <w:t xml:space="preserve">nalyze the instructional strategies that a master teacher uses </w:t>
            </w:r>
            <w:r>
              <w:rPr>
                <w:rFonts w:ascii="Arial" w:hAnsi="Arial" w:cs="Arial"/>
                <w:sz w:val="24"/>
              </w:rPr>
              <w:t>in instruction</w:t>
            </w:r>
            <w:r w:rsidR="001B15FD" w:rsidRPr="001B15FD">
              <w:rPr>
                <w:rFonts w:ascii="Arial" w:hAnsi="Arial" w:cs="Arial"/>
                <w:sz w:val="24"/>
              </w:rPr>
              <w:t xml:space="preserve"> </w:t>
            </w:r>
          </w:p>
        </w:tc>
      </w:tr>
      <w:tr w:rsidR="001B15FD" w:rsidRPr="001B15FD" w:rsidTr="00696DA2">
        <w:trPr>
          <w:cnfStyle w:val="000000010000"/>
        </w:trPr>
        <w:tc>
          <w:tcPr>
            <w:cnfStyle w:val="001000000000"/>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rPr>
                <w:rFonts w:ascii="Arial" w:hAnsi="Arial" w:cs="Arial"/>
                <w:b w:val="0"/>
                <w:sz w:val="24"/>
                <w:szCs w:val="24"/>
              </w:rPr>
            </w:pPr>
            <w:r w:rsidRPr="001B15FD">
              <w:rPr>
                <w:rFonts w:ascii="Arial" w:hAnsi="Arial" w:cs="Arial"/>
                <w:b w:val="0"/>
                <w:sz w:val="24"/>
                <w:szCs w:val="24"/>
              </w:rPr>
              <w:t>Ethnography</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A43079">
            <w:pPr>
              <w:cnfStyle w:val="000000010000"/>
              <w:rPr>
                <w:rFonts w:ascii="Arial" w:hAnsi="Arial" w:cs="Arial"/>
                <w:b/>
                <w:sz w:val="24"/>
                <w:szCs w:val="24"/>
              </w:rPr>
            </w:pPr>
            <w:r>
              <w:rPr>
                <w:rFonts w:ascii="Arial" w:eastAsia="Calibri" w:hAnsi="Arial" w:cs="Arial"/>
                <w:sz w:val="24"/>
              </w:rPr>
              <w:t>To understand how behaviors reflect the culture of a group</w:t>
            </w:r>
            <w:r w:rsidR="001B15FD" w:rsidRPr="001B15FD">
              <w:rPr>
                <w:rFonts w:ascii="Arial" w:eastAsia="Calibri" w:hAnsi="Arial" w:cs="Arial"/>
                <w:sz w:val="24"/>
              </w:rPr>
              <w:t xml:space="preserve">  </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1B15FD">
            <w:pPr>
              <w:pStyle w:val="ListParagraph"/>
              <w:numPr>
                <w:ilvl w:val="0"/>
                <w:numId w:val="2"/>
              </w:numPr>
              <w:cnfStyle w:val="000000010000"/>
              <w:rPr>
                <w:rFonts w:ascii="Arial" w:hAnsi="Arial" w:cs="Arial"/>
                <w:sz w:val="24"/>
              </w:rPr>
            </w:pPr>
            <w:r w:rsidRPr="001B15FD">
              <w:rPr>
                <w:rFonts w:ascii="Arial" w:hAnsi="Arial" w:cs="Arial"/>
                <w:sz w:val="24"/>
              </w:rPr>
              <w:t>participant observation</w:t>
            </w:r>
          </w:p>
          <w:p w:rsidR="001B15FD" w:rsidRDefault="001B15FD" w:rsidP="001B15FD">
            <w:pPr>
              <w:pStyle w:val="ListParagraph"/>
              <w:numPr>
                <w:ilvl w:val="0"/>
                <w:numId w:val="2"/>
              </w:numPr>
              <w:cnfStyle w:val="000000010000"/>
              <w:rPr>
                <w:rFonts w:ascii="Arial" w:hAnsi="Arial" w:cs="Arial"/>
                <w:sz w:val="24"/>
              </w:rPr>
            </w:pPr>
            <w:r w:rsidRPr="001B15FD">
              <w:rPr>
                <w:rFonts w:ascii="Arial" w:hAnsi="Arial" w:cs="Arial"/>
                <w:sz w:val="24"/>
              </w:rPr>
              <w:t>structured or unstructured interviews</w:t>
            </w:r>
          </w:p>
          <w:p w:rsidR="00415F88" w:rsidRDefault="00415F88" w:rsidP="001B15FD">
            <w:pPr>
              <w:pStyle w:val="ListParagraph"/>
              <w:numPr>
                <w:ilvl w:val="0"/>
                <w:numId w:val="2"/>
              </w:numPr>
              <w:cnfStyle w:val="000000010000"/>
              <w:rPr>
                <w:rFonts w:ascii="Arial" w:hAnsi="Arial" w:cs="Arial"/>
                <w:sz w:val="24"/>
              </w:rPr>
            </w:pPr>
            <w:r>
              <w:rPr>
                <w:rFonts w:ascii="Arial" w:hAnsi="Arial" w:cs="Arial"/>
                <w:sz w:val="24"/>
              </w:rPr>
              <w:t>artifact document collection</w:t>
            </w:r>
          </w:p>
          <w:p w:rsidR="00415F88" w:rsidRDefault="00415F88" w:rsidP="001B15FD">
            <w:pPr>
              <w:pStyle w:val="ListParagraph"/>
              <w:numPr>
                <w:ilvl w:val="0"/>
                <w:numId w:val="2"/>
              </w:numPr>
              <w:cnfStyle w:val="000000010000"/>
              <w:rPr>
                <w:rFonts w:ascii="Arial" w:hAnsi="Arial" w:cs="Arial"/>
                <w:sz w:val="24"/>
              </w:rPr>
            </w:pPr>
            <w:r>
              <w:rPr>
                <w:rFonts w:ascii="Arial" w:hAnsi="Arial" w:cs="Arial"/>
                <w:sz w:val="24"/>
              </w:rPr>
              <w:t>Organizing data into a logical whole</w:t>
            </w:r>
          </w:p>
          <w:p w:rsidR="00415F88" w:rsidRPr="001B15FD" w:rsidRDefault="00415F88" w:rsidP="001B15FD">
            <w:pPr>
              <w:pStyle w:val="ListParagraph"/>
              <w:numPr>
                <w:ilvl w:val="0"/>
                <w:numId w:val="2"/>
              </w:numPr>
              <w:cnfStyle w:val="000000010000"/>
              <w:rPr>
                <w:rFonts w:ascii="Arial" w:hAnsi="Arial" w:cs="Arial"/>
                <w:sz w:val="24"/>
              </w:rPr>
            </w:pPr>
            <w:r>
              <w:rPr>
                <w:rFonts w:ascii="Arial" w:hAnsi="Arial" w:cs="Arial"/>
                <w:sz w:val="24"/>
              </w:rPr>
              <w:t>Identification of significant phenomena and underlying beliefs</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415F88">
            <w:pPr>
              <w:pStyle w:val="ListParagraph"/>
              <w:numPr>
                <w:ilvl w:val="0"/>
                <w:numId w:val="2"/>
              </w:numPr>
              <w:cnfStyle w:val="000000010000"/>
              <w:rPr>
                <w:rFonts w:ascii="Arial" w:hAnsi="Arial" w:cs="Arial"/>
                <w:sz w:val="24"/>
              </w:rPr>
            </w:pPr>
            <w:r w:rsidRPr="001B15FD">
              <w:rPr>
                <w:rFonts w:ascii="Arial" w:hAnsi="Arial" w:cs="Arial"/>
                <w:sz w:val="24"/>
              </w:rPr>
              <w:t xml:space="preserve">study the characteristics of elementary children in </w:t>
            </w:r>
            <w:r w:rsidR="00415F88">
              <w:rPr>
                <w:rFonts w:ascii="Arial" w:hAnsi="Arial" w:cs="Arial"/>
                <w:sz w:val="24"/>
              </w:rPr>
              <w:t>bilingual areas</w:t>
            </w:r>
          </w:p>
        </w:tc>
      </w:tr>
      <w:tr w:rsidR="001B15FD" w:rsidRPr="001B15FD" w:rsidTr="00696DA2">
        <w:trPr>
          <w:cnfStyle w:val="000000100000"/>
        </w:trPr>
        <w:tc>
          <w:tcPr>
            <w:cnfStyle w:val="001000000000"/>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rPr>
                <w:rFonts w:ascii="Arial" w:hAnsi="Arial" w:cs="Arial"/>
                <w:b w:val="0"/>
                <w:sz w:val="24"/>
                <w:szCs w:val="24"/>
              </w:rPr>
            </w:pPr>
            <w:r w:rsidRPr="001B15FD">
              <w:rPr>
                <w:rFonts w:ascii="Arial" w:hAnsi="Arial" w:cs="Arial"/>
                <w:b w:val="0"/>
                <w:sz w:val="24"/>
                <w:szCs w:val="24"/>
              </w:rPr>
              <w:lastRenderedPageBreak/>
              <w:t>Phenomenological Study</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A43079">
            <w:pPr>
              <w:cnfStyle w:val="000000100000"/>
              <w:rPr>
                <w:rFonts w:ascii="Arial" w:hAnsi="Arial" w:cs="Arial"/>
                <w:b/>
                <w:sz w:val="24"/>
                <w:szCs w:val="24"/>
              </w:rPr>
            </w:pPr>
            <w:r>
              <w:rPr>
                <w:rFonts w:ascii="Arial" w:eastAsia="Calibri" w:hAnsi="Arial" w:cs="Arial"/>
                <w:sz w:val="24"/>
              </w:rPr>
              <w:t>To understand and experience from the participants point of view</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1B15FD">
            <w:pPr>
              <w:pStyle w:val="ListParagraph"/>
              <w:numPr>
                <w:ilvl w:val="0"/>
                <w:numId w:val="3"/>
              </w:numPr>
              <w:cnfStyle w:val="000000100000"/>
              <w:rPr>
                <w:rFonts w:ascii="Arial" w:hAnsi="Arial" w:cs="Arial"/>
                <w:sz w:val="24"/>
              </w:rPr>
            </w:pPr>
            <w:r>
              <w:rPr>
                <w:rFonts w:ascii="Arial" w:hAnsi="Arial" w:cs="Arial"/>
                <w:sz w:val="24"/>
              </w:rPr>
              <w:t>in-depth interviews</w:t>
            </w:r>
          </w:p>
          <w:p w:rsidR="001B15FD" w:rsidRDefault="001B15FD" w:rsidP="001B15FD">
            <w:pPr>
              <w:pStyle w:val="ListParagraph"/>
              <w:numPr>
                <w:ilvl w:val="0"/>
                <w:numId w:val="3"/>
              </w:numPr>
              <w:cnfStyle w:val="000000100000"/>
              <w:rPr>
                <w:rFonts w:ascii="Arial" w:hAnsi="Arial" w:cs="Arial"/>
                <w:sz w:val="24"/>
              </w:rPr>
            </w:pPr>
            <w:r w:rsidRPr="001B15FD">
              <w:rPr>
                <w:rFonts w:ascii="Arial" w:hAnsi="Arial" w:cs="Arial"/>
                <w:sz w:val="24"/>
              </w:rPr>
              <w:t>purposeful sampling</w:t>
            </w:r>
          </w:p>
          <w:p w:rsidR="00415F88" w:rsidRDefault="00415F88" w:rsidP="001B15FD">
            <w:pPr>
              <w:pStyle w:val="ListParagraph"/>
              <w:numPr>
                <w:ilvl w:val="0"/>
                <w:numId w:val="3"/>
              </w:numPr>
              <w:cnfStyle w:val="000000100000"/>
              <w:rPr>
                <w:rFonts w:ascii="Arial" w:hAnsi="Arial" w:cs="Arial"/>
                <w:sz w:val="24"/>
              </w:rPr>
            </w:pPr>
            <w:r>
              <w:rPr>
                <w:rFonts w:ascii="Arial" w:hAnsi="Arial" w:cs="Arial"/>
                <w:sz w:val="24"/>
              </w:rPr>
              <w:t>search for “meaningful units” that reflect various aspects of the experience</w:t>
            </w:r>
          </w:p>
          <w:p w:rsidR="00415F88" w:rsidRPr="001B15FD" w:rsidRDefault="00415F88" w:rsidP="001B15FD">
            <w:pPr>
              <w:pStyle w:val="ListParagraph"/>
              <w:numPr>
                <w:ilvl w:val="0"/>
                <w:numId w:val="3"/>
              </w:numPr>
              <w:cnfStyle w:val="000000100000"/>
              <w:rPr>
                <w:rFonts w:ascii="Arial" w:hAnsi="Arial" w:cs="Arial"/>
                <w:sz w:val="24"/>
              </w:rPr>
            </w:pPr>
            <w:r>
              <w:rPr>
                <w:rFonts w:ascii="Arial" w:hAnsi="Arial" w:cs="Arial"/>
                <w:sz w:val="24"/>
              </w:rPr>
              <w:t>Integration of the meaningful units into a typical experience</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1B15FD">
            <w:pPr>
              <w:pStyle w:val="ListParagraph"/>
              <w:numPr>
                <w:ilvl w:val="0"/>
                <w:numId w:val="3"/>
              </w:numPr>
              <w:cnfStyle w:val="000000100000"/>
              <w:rPr>
                <w:rFonts w:ascii="Arial" w:hAnsi="Arial" w:cs="Arial"/>
                <w:sz w:val="24"/>
              </w:rPr>
            </w:pPr>
            <w:r>
              <w:rPr>
                <w:rFonts w:ascii="Arial" w:hAnsi="Arial" w:cs="Arial"/>
                <w:sz w:val="24"/>
              </w:rPr>
              <w:t xml:space="preserve">Study a family living with a child with disabilities </w:t>
            </w:r>
          </w:p>
        </w:tc>
      </w:tr>
      <w:tr w:rsidR="001B15FD" w:rsidRPr="001B15FD" w:rsidTr="00696DA2">
        <w:trPr>
          <w:cnfStyle w:val="000000010000"/>
        </w:trPr>
        <w:tc>
          <w:tcPr>
            <w:cnfStyle w:val="001000000000"/>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rPr>
                <w:rFonts w:ascii="Arial" w:hAnsi="Arial" w:cs="Arial"/>
                <w:b w:val="0"/>
                <w:sz w:val="24"/>
                <w:szCs w:val="24"/>
              </w:rPr>
            </w:pPr>
            <w:r w:rsidRPr="001B15FD">
              <w:rPr>
                <w:rFonts w:ascii="Arial" w:hAnsi="Arial" w:cs="Arial"/>
                <w:b w:val="0"/>
                <w:sz w:val="24"/>
                <w:szCs w:val="24"/>
              </w:rPr>
              <w:t>Grounded Theory Study</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415F88">
            <w:pPr>
              <w:cnfStyle w:val="000000010000"/>
              <w:rPr>
                <w:rFonts w:ascii="Arial" w:hAnsi="Arial" w:cs="Arial"/>
                <w:b/>
                <w:sz w:val="24"/>
                <w:szCs w:val="24"/>
              </w:rPr>
            </w:pPr>
            <w:r w:rsidRPr="001B15FD">
              <w:rPr>
                <w:rFonts w:ascii="Arial" w:eastAsia="Calibri" w:hAnsi="Arial" w:cs="Arial"/>
                <w:sz w:val="24"/>
              </w:rPr>
              <w:t xml:space="preserve">A type of qualitative research </w:t>
            </w:r>
            <w:r w:rsidR="00415F88">
              <w:rPr>
                <w:rFonts w:ascii="Arial" w:eastAsia="Calibri" w:hAnsi="Arial" w:cs="Arial"/>
                <w:sz w:val="24"/>
              </w:rPr>
              <w:t>that derives a theory from data collected in a natural setting</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1B15FD">
            <w:pPr>
              <w:pStyle w:val="ListParagraph"/>
              <w:numPr>
                <w:ilvl w:val="0"/>
                <w:numId w:val="4"/>
              </w:numPr>
              <w:cnfStyle w:val="000000010000"/>
              <w:rPr>
                <w:rFonts w:ascii="Arial" w:hAnsi="Arial" w:cs="Arial"/>
                <w:sz w:val="24"/>
              </w:rPr>
            </w:pPr>
            <w:r w:rsidRPr="001B15FD">
              <w:rPr>
                <w:rFonts w:ascii="Arial" w:hAnsi="Arial" w:cs="Arial"/>
                <w:sz w:val="24"/>
              </w:rPr>
              <w:t>interviews</w:t>
            </w:r>
          </w:p>
          <w:p w:rsidR="001B15FD" w:rsidRPr="001B15FD" w:rsidRDefault="001B15FD" w:rsidP="001B15FD">
            <w:pPr>
              <w:pStyle w:val="ListParagraph"/>
              <w:numPr>
                <w:ilvl w:val="0"/>
                <w:numId w:val="4"/>
              </w:numPr>
              <w:cnfStyle w:val="000000010000"/>
              <w:rPr>
                <w:rFonts w:ascii="Arial" w:hAnsi="Arial" w:cs="Arial"/>
                <w:sz w:val="24"/>
              </w:rPr>
            </w:pPr>
            <w:r w:rsidRPr="001B15FD">
              <w:rPr>
                <w:rFonts w:ascii="Arial" w:hAnsi="Arial" w:cs="Arial"/>
                <w:sz w:val="24"/>
              </w:rPr>
              <w:t>constant comparative method</w:t>
            </w:r>
          </w:p>
          <w:p w:rsidR="001B15FD" w:rsidRPr="001B15FD" w:rsidRDefault="00415F88" w:rsidP="001B15FD">
            <w:pPr>
              <w:pStyle w:val="ListParagraph"/>
              <w:numPr>
                <w:ilvl w:val="0"/>
                <w:numId w:val="4"/>
              </w:numPr>
              <w:cnfStyle w:val="000000010000"/>
              <w:rPr>
                <w:rFonts w:ascii="Arial" w:hAnsi="Arial" w:cs="Arial"/>
                <w:sz w:val="24"/>
              </w:rPr>
            </w:pPr>
            <w:r>
              <w:rPr>
                <w:rFonts w:ascii="Arial" w:hAnsi="Arial" w:cs="Arial"/>
                <w:sz w:val="24"/>
              </w:rPr>
              <w:t>continual interweaving of data collection and analysis</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415F88">
            <w:pPr>
              <w:pStyle w:val="ListParagraph"/>
              <w:numPr>
                <w:ilvl w:val="0"/>
                <w:numId w:val="4"/>
              </w:numPr>
              <w:cnfStyle w:val="000000010000"/>
              <w:rPr>
                <w:rFonts w:ascii="Arial" w:hAnsi="Arial" w:cs="Arial"/>
                <w:sz w:val="24"/>
              </w:rPr>
            </w:pPr>
            <w:r w:rsidRPr="001B15FD">
              <w:rPr>
                <w:rFonts w:ascii="Arial" w:hAnsi="Arial" w:cs="Arial"/>
                <w:sz w:val="24"/>
              </w:rPr>
              <w:t xml:space="preserve">study the interactions between </w:t>
            </w:r>
            <w:r w:rsidR="00415F88">
              <w:rPr>
                <w:rFonts w:ascii="Arial" w:hAnsi="Arial" w:cs="Arial"/>
                <w:sz w:val="24"/>
              </w:rPr>
              <w:t>administrators and teachers</w:t>
            </w:r>
          </w:p>
        </w:tc>
      </w:tr>
      <w:tr w:rsidR="001B15FD" w:rsidRPr="001B15FD" w:rsidTr="00696DA2">
        <w:trPr>
          <w:cnfStyle w:val="000000100000"/>
        </w:trPr>
        <w:tc>
          <w:tcPr>
            <w:cnfStyle w:val="001000000000"/>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A43079">
            <w:pPr>
              <w:rPr>
                <w:rFonts w:ascii="Arial" w:hAnsi="Arial" w:cs="Arial"/>
                <w:b w:val="0"/>
                <w:sz w:val="24"/>
                <w:szCs w:val="24"/>
              </w:rPr>
            </w:pPr>
            <w:r w:rsidRPr="001B15FD">
              <w:rPr>
                <w:rFonts w:ascii="Arial" w:hAnsi="Arial" w:cs="Arial"/>
                <w:b w:val="0"/>
                <w:sz w:val="24"/>
                <w:szCs w:val="24"/>
              </w:rPr>
              <w:t>Content Analysis</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A43079">
            <w:pPr>
              <w:cnfStyle w:val="000000100000"/>
              <w:rPr>
                <w:rFonts w:ascii="Arial" w:hAnsi="Arial" w:cs="Arial"/>
                <w:b/>
                <w:sz w:val="24"/>
                <w:szCs w:val="24"/>
              </w:rPr>
            </w:pPr>
            <w:r>
              <w:rPr>
                <w:rFonts w:ascii="Arial" w:eastAsia="Calibri" w:hAnsi="Arial" w:cs="Arial"/>
                <w:sz w:val="24"/>
              </w:rPr>
              <w:t>To identify the specific characteristics of a body of material</w:t>
            </w:r>
            <w:r w:rsidR="001B15FD" w:rsidRPr="001B15FD">
              <w:rPr>
                <w:rFonts w:ascii="Arial" w:eastAsia="Calibri" w:hAnsi="Arial" w:cs="Arial"/>
                <w:sz w:val="24"/>
              </w:rPr>
              <w:t xml:space="preserve">  </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1B15FD" w:rsidP="001B15FD">
            <w:pPr>
              <w:pStyle w:val="ListParagraph"/>
              <w:numPr>
                <w:ilvl w:val="0"/>
                <w:numId w:val="5"/>
              </w:numPr>
              <w:cnfStyle w:val="000000100000"/>
              <w:rPr>
                <w:rFonts w:ascii="Arial" w:hAnsi="Arial" w:cs="Arial"/>
                <w:sz w:val="24"/>
              </w:rPr>
            </w:pPr>
            <w:r w:rsidRPr="001B15FD">
              <w:rPr>
                <w:rFonts w:ascii="Arial" w:hAnsi="Arial" w:cs="Arial"/>
                <w:sz w:val="24"/>
              </w:rPr>
              <w:t>identify specific material to be studied</w:t>
            </w:r>
          </w:p>
          <w:p w:rsidR="001B15FD" w:rsidRPr="001B15FD" w:rsidRDefault="001B15FD" w:rsidP="001B15FD">
            <w:pPr>
              <w:pStyle w:val="ListParagraph"/>
              <w:numPr>
                <w:ilvl w:val="0"/>
                <w:numId w:val="5"/>
              </w:numPr>
              <w:cnfStyle w:val="000000100000"/>
              <w:rPr>
                <w:rFonts w:ascii="Arial" w:hAnsi="Arial" w:cs="Arial"/>
                <w:sz w:val="24"/>
              </w:rPr>
            </w:pPr>
            <w:r w:rsidRPr="001B15FD">
              <w:rPr>
                <w:rFonts w:ascii="Arial" w:hAnsi="Arial" w:cs="Arial"/>
                <w:sz w:val="24"/>
              </w:rPr>
              <w:t>define characteristics to be examined</w:t>
            </w:r>
          </w:p>
          <w:p w:rsidR="001B15FD" w:rsidRPr="001B15FD" w:rsidRDefault="001B15FD" w:rsidP="001B15FD">
            <w:pPr>
              <w:pStyle w:val="ListParagraph"/>
              <w:numPr>
                <w:ilvl w:val="0"/>
                <w:numId w:val="5"/>
              </w:numPr>
              <w:cnfStyle w:val="000000100000"/>
              <w:rPr>
                <w:rFonts w:ascii="Arial" w:hAnsi="Arial" w:cs="Arial"/>
                <w:sz w:val="24"/>
              </w:rPr>
            </w:pPr>
            <w:r w:rsidRPr="001B15FD">
              <w:rPr>
                <w:rFonts w:ascii="Arial" w:hAnsi="Arial" w:cs="Arial"/>
                <w:sz w:val="24"/>
              </w:rPr>
              <w:t>break complex items into manageable segments</w:t>
            </w:r>
          </w:p>
          <w:p w:rsidR="001B15FD" w:rsidRPr="001B15FD" w:rsidRDefault="001B15FD" w:rsidP="001B15FD">
            <w:pPr>
              <w:pStyle w:val="ListParagraph"/>
              <w:numPr>
                <w:ilvl w:val="0"/>
                <w:numId w:val="5"/>
              </w:numPr>
              <w:cnfStyle w:val="000000100000"/>
              <w:rPr>
                <w:rFonts w:ascii="Arial" w:hAnsi="Arial" w:cs="Arial"/>
                <w:sz w:val="24"/>
              </w:rPr>
            </w:pPr>
            <w:r w:rsidRPr="001B15FD">
              <w:rPr>
                <w:rFonts w:ascii="Arial" w:hAnsi="Arial" w:cs="Arial"/>
                <w:sz w:val="24"/>
              </w:rPr>
              <w:t>code materials based on set parameters</w:t>
            </w:r>
          </w:p>
        </w:tc>
        <w:tc>
          <w:tcPr>
            <w:tcW w:w="3294" w:type="dxa"/>
            <w:tcBorders>
              <w:top w:val="none" w:sz="0" w:space="0" w:color="auto"/>
              <w:left w:val="none" w:sz="0" w:space="0" w:color="auto"/>
              <w:bottom w:val="none" w:sz="0" w:space="0" w:color="auto"/>
              <w:right w:val="none" w:sz="0" w:space="0" w:color="auto"/>
            </w:tcBorders>
            <w:shd w:val="clear" w:color="auto" w:fill="CCC0D9" w:themeFill="accent4" w:themeFillTint="66"/>
          </w:tcPr>
          <w:p w:rsidR="001B15FD" w:rsidRPr="001B15FD" w:rsidRDefault="00415F88" w:rsidP="001B15FD">
            <w:pPr>
              <w:pStyle w:val="ListParagraph"/>
              <w:numPr>
                <w:ilvl w:val="0"/>
                <w:numId w:val="5"/>
              </w:numPr>
              <w:cnfStyle w:val="000000100000"/>
              <w:rPr>
                <w:rFonts w:ascii="Arial" w:hAnsi="Arial" w:cs="Arial"/>
                <w:sz w:val="24"/>
              </w:rPr>
            </w:pPr>
            <w:r>
              <w:rPr>
                <w:rFonts w:ascii="Arial" w:hAnsi="Arial" w:cs="Arial"/>
                <w:sz w:val="24"/>
              </w:rPr>
              <w:t>studying forms of communication</w:t>
            </w:r>
            <w:r w:rsidR="001B15FD" w:rsidRPr="001B15FD">
              <w:rPr>
                <w:rFonts w:ascii="Arial" w:hAnsi="Arial" w:cs="Arial"/>
                <w:sz w:val="24"/>
              </w:rPr>
              <w:t xml:space="preserve"> </w:t>
            </w:r>
          </w:p>
        </w:tc>
      </w:tr>
    </w:tbl>
    <w:p w:rsidR="001B15FD" w:rsidRPr="001B15FD" w:rsidRDefault="001B15FD" w:rsidP="001B15FD">
      <w:pPr>
        <w:rPr>
          <w:rFonts w:ascii="Arial" w:hAnsi="Arial" w:cs="Arial"/>
          <w:sz w:val="24"/>
        </w:rPr>
      </w:pPr>
    </w:p>
    <w:p w:rsidR="001B15FD" w:rsidRPr="001B15FD" w:rsidRDefault="001B15FD" w:rsidP="001B15FD">
      <w:pPr>
        <w:rPr>
          <w:rFonts w:ascii="Arial" w:hAnsi="Arial" w:cs="Arial"/>
          <w:sz w:val="24"/>
        </w:rPr>
      </w:pPr>
      <w:r w:rsidRPr="001B15FD">
        <w:rPr>
          <w:rFonts w:ascii="Arial" w:hAnsi="Arial" w:cs="Arial"/>
          <w:sz w:val="24"/>
        </w:rPr>
        <w:br w:type="page"/>
      </w:r>
    </w:p>
    <w:p w:rsidR="001B15FD" w:rsidRPr="001B15FD" w:rsidRDefault="001B15FD" w:rsidP="001B15FD">
      <w:pPr>
        <w:rPr>
          <w:rFonts w:ascii="Arial" w:hAnsi="Arial" w:cs="Arial"/>
          <w:sz w:val="24"/>
        </w:rPr>
      </w:pPr>
      <w:r w:rsidRPr="001B15FD">
        <w:rPr>
          <w:rFonts w:ascii="Arial" w:hAnsi="Arial" w:cs="Arial"/>
          <w:b/>
          <w:sz w:val="24"/>
          <w:szCs w:val="24"/>
        </w:rPr>
        <w:lastRenderedPageBreak/>
        <w:t xml:space="preserve">Historical Research: </w:t>
      </w:r>
      <w:r w:rsidR="00696DA2">
        <w:rPr>
          <w:rFonts w:ascii="Arial" w:hAnsi="Arial" w:cs="Arial"/>
          <w:sz w:val="24"/>
        </w:rPr>
        <w:t xml:space="preserve">An attempt to solve certain problems arising out of a historical context through gathering and examining relevant data. Historical research deals with the meaning of events. </w:t>
      </w:r>
      <w:r w:rsidRPr="00696DA2">
        <w:rPr>
          <w:rFonts w:ascii="Arial" w:eastAsia="Calibri" w:hAnsi="Arial" w:cs="Arial"/>
          <w:sz w:val="24"/>
        </w:rPr>
        <w:t>(p. 108)</w:t>
      </w:r>
    </w:p>
    <w:tbl>
      <w:tblPr>
        <w:tblStyle w:val="LightGrid-Accent1"/>
        <w:tblW w:w="0" w:type="auto"/>
        <w:shd w:val="clear" w:color="auto" w:fill="CCC0D9" w:themeFill="accent4" w:themeFillTint="66"/>
        <w:tblLook w:val="04A0"/>
      </w:tblPr>
      <w:tblGrid>
        <w:gridCol w:w="3294"/>
        <w:gridCol w:w="3294"/>
        <w:gridCol w:w="3294"/>
        <w:gridCol w:w="3294"/>
      </w:tblGrid>
      <w:tr w:rsidR="001B15FD" w:rsidRPr="001B15FD" w:rsidTr="00696DA2">
        <w:trPr>
          <w:cnfStyle w:val="100000000000"/>
        </w:trPr>
        <w:tc>
          <w:tcPr>
            <w:cnfStyle w:val="001000000000"/>
            <w:tcW w:w="3294" w:type="dxa"/>
            <w:shd w:val="clear" w:color="auto" w:fill="CCC0D9" w:themeFill="accent4" w:themeFillTint="66"/>
          </w:tcPr>
          <w:p w:rsidR="001B15FD" w:rsidRPr="00492128" w:rsidRDefault="00492128" w:rsidP="00A43079">
            <w:pPr>
              <w:jc w:val="center"/>
              <w:rPr>
                <w:rFonts w:ascii="Arial" w:hAnsi="Arial" w:cs="Arial"/>
                <w:i/>
                <w:sz w:val="24"/>
                <w:szCs w:val="24"/>
              </w:rPr>
            </w:pPr>
            <w:r>
              <w:rPr>
                <w:rFonts w:ascii="Arial" w:hAnsi="Arial" w:cs="Arial"/>
                <w:sz w:val="24"/>
                <w:szCs w:val="24"/>
              </w:rPr>
              <w:t>Design</w:t>
            </w:r>
          </w:p>
        </w:tc>
        <w:tc>
          <w:tcPr>
            <w:tcW w:w="3294" w:type="dxa"/>
            <w:shd w:val="clear" w:color="auto" w:fill="CCC0D9" w:themeFill="accent4" w:themeFillTint="66"/>
          </w:tcPr>
          <w:p w:rsidR="001B15FD" w:rsidRPr="001B15FD" w:rsidRDefault="00492128" w:rsidP="00A43079">
            <w:pPr>
              <w:jc w:val="center"/>
              <w:cnfStyle w:val="100000000000"/>
              <w:rPr>
                <w:rFonts w:ascii="Arial" w:hAnsi="Arial" w:cs="Arial"/>
                <w:sz w:val="24"/>
                <w:szCs w:val="24"/>
              </w:rPr>
            </w:pPr>
            <w:r>
              <w:rPr>
                <w:rFonts w:ascii="Arial" w:hAnsi="Arial" w:cs="Arial"/>
                <w:sz w:val="24"/>
                <w:szCs w:val="24"/>
              </w:rPr>
              <w:t>Purpose</w:t>
            </w:r>
          </w:p>
        </w:tc>
        <w:tc>
          <w:tcPr>
            <w:tcW w:w="3294" w:type="dxa"/>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Methods of Data Collection</w:t>
            </w:r>
            <w:r w:rsidR="00492128">
              <w:rPr>
                <w:rFonts w:ascii="Arial" w:hAnsi="Arial" w:cs="Arial"/>
                <w:sz w:val="24"/>
                <w:szCs w:val="24"/>
              </w:rPr>
              <w:t xml:space="preserve"> and Analysis</w:t>
            </w:r>
          </w:p>
        </w:tc>
        <w:tc>
          <w:tcPr>
            <w:tcW w:w="3294" w:type="dxa"/>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Examples</w:t>
            </w:r>
          </w:p>
        </w:tc>
      </w:tr>
      <w:tr w:rsidR="001B15FD" w:rsidRPr="001B15FD" w:rsidTr="00696DA2">
        <w:trPr>
          <w:cnfStyle w:val="000000100000"/>
        </w:trPr>
        <w:tc>
          <w:tcPr>
            <w:cnfStyle w:val="001000000000"/>
            <w:tcW w:w="3294" w:type="dxa"/>
            <w:shd w:val="clear" w:color="auto" w:fill="CCC0D9" w:themeFill="accent4" w:themeFillTint="66"/>
          </w:tcPr>
          <w:p w:rsidR="001B15FD" w:rsidRPr="00696DA2" w:rsidRDefault="001B15FD" w:rsidP="00A43079">
            <w:pPr>
              <w:rPr>
                <w:rFonts w:ascii="Arial" w:hAnsi="Arial" w:cs="Arial"/>
                <w:b w:val="0"/>
                <w:sz w:val="24"/>
                <w:szCs w:val="24"/>
              </w:rPr>
            </w:pPr>
            <w:r w:rsidRPr="00696DA2">
              <w:rPr>
                <w:rFonts w:ascii="Arial" w:hAnsi="Arial" w:cs="Arial"/>
                <w:b w:val="0"/>
                <w:sz w:val="24"/>
                <w:szCs w:val="24"/>
              </w:rPr>
              <w:t>External Evidence</w:t>
            </w:r>
          </w:p>
        </w:tc>
        <w:tc>
          <w:tcPr>
            <w:tcW w:w="3294" w:type="dxa"/>
            <w:shd w:val="clear" w:color="auto" w:fill="CCC0D9" w:themeFill="accent4" w:themeFillTint="66"/>
          </w:tcPr>
          <w:p w:rsidR="001B15FD" w:rsidRPr="00696DA2" w:rsidRDefault="001B15FD" w:rsidP="00696DA2">
            <w:pPr>
              <w:cnfStyle w:val="000000100000"/>
              <w:rPr>
                <w:rFonts w:ascii="Arial" w:hAnsi="Arial" w:cs="Arial"/>
                <w:sz w:val="24"/>
                <w:szCs w:val="24"/>
              </w:rPr>
            </w:pPr>
            <w:r w:rsidRPr="00696DA2">
              <w:rPr>
                <w:rFonts w:ascii="Arial" w:eastAsia="Calibri" w:hAnsi="Arial" w:cs="Arial"/>
                <w:sz w:val="24"/>
              </w:rPr>
              <w:t>External evidence is primarily concerned with the question, Is the article genuine</w:t>
            </w:r>
            <w:r w:rsidR="00696DA2">
              <w:rPr>
                <w:rFonts w:ascii="Arial" w:hAnsi="Arial" w:cs="Arial"/>
                <w:sz w:val="24"/>
              </w:rPr>
              <w:t>?</w:t>
            </w:r>
          </w:p>
        </w:tc>
        <w:tc>
          <w:tcPr>
            <w:tcW w:w="3294" w:type="dxa"/>
            <w:shd w:val="clear" w:color="auto" w:fill="CCC0D9" w:themeFill="accent4" w:themeFillTint="66"/>
          </w:tcPr>
          <w:p w:rsidR="001B15FD" w:rsidRPr="001B15FD" w:rsidRDefault="001B15FD" w:rsidP="001B15FD">
            <w:pPr>
              <w:pStyle w:val="ListParagraph"/>
              <w:numPr>
                <w:ilvl w:val="0"/>
                <w:numId w:val="6"/>
              </w:numPr>
              <w:cnfStyle w:val="000000100000"/>
              <w:rPr>
                <w:rFonts w:ascii="Arial" w:hAnsi="Arial" w:cs="Arial"/>
                <w:sz w:val="24"/>
              </w:rPr>
            </w:pPr>
            <w:r w:rsidRPr="001B15FD">
              <w:rPr>
                <w:rFonts w:ascii="Arial" w:hAnsi="Arial" w:cs="Arial"/>
                <w:sz w:val="24"/>
              </w:rPr>
              <w:t>original manuscripts</w:t>
            </w:r>
          </w:p>
          <w:p w:rsidR="001B15FD" w:rsidRPr="001B15FD" w:rsidRDefault="001B15FD" w:rsidP="001B15FD">
            <w:pPr>
              <w:pStyle w:val="ListParagraph"/>
              <w:numPr>
                <w:ilvl w:val="0"/>
                <w:numId w:val="6"/>
              </w:numPr>
              <w:cnfStyle w:val="000000100000"/>
              <w:rPr>
                <w:rFonts w:ascii="Arial" w:hAnsi="Arial" w:cs="Arial"/>
                <w:sz w:val="24"/>
              </w:rPr>
            </w:pPr>
            <w:r w:rsidRPr="001B15FD">
              <w:rPr>
                <w:rFonts w:ascii="Arial" w:hAnsi="Arial" w:cs="Arial"/>
                <w:sz w:val="24"/>
              </w:rPr>
              <w:t>original documents</w:t>
            </w:r>
          </w:p>
          <w:p w:rsidR="001B15FD" w:rsidRPr="001B15FD" w:rsidRDefault="001B15FD" w:rsidP="001B15FD">
            <w:pPr>
              <w:pStyle w:val="ListParagraph"/>
              <w:numPr>
                <w:ilvl w:val="0"/>
                <w:numId w:val="6"/>
              </w:numPr>
              <w:cnfStyle w:val="000000100000"/>
              <w:rPr>
                <w:rFonts w:ascii="Arial" w:hAnsi="Arial" w:cs="Arial"/>
                <w:sz w:val="24"/>
              </w:rPr>
            </w:pPr>
            <w:r w:rsidRPr="001B15FD">
              <w:rPr>
                <w:rFonts w:ascii="Arial" w:hAnsi="Arial" w:cs="Arial"/>
                <w:sz w:val="24"/>
              </w:rPr>
              <w:t>establish authenticity of document</w:t>
            </w:r>
          </w:p>
        </w:tc>
        <w:tc>
          <w:tcPr>
            <w:tcW w:w="3294" w:type="dxa"/>
            <w:shd w:val="clear" w:color="auto" w:fill="CCC0D9" w:themeFill="accent4" w:themeFillTint="66"/>
          </w:tcPr>
          <w:p w:rsidR="001B15FD" w:rsidRPr="001B15FD" w:rsidRDefault="001B15FD" w:rsidP="00696DA2">
            <w:pPr>
              <w:pStyle w:val="ListParagraph"/>
              <w:numPr>
                <w:ilvl w:val="0"/>
                <w:numId w:val="6"/>
              </w:numPr>
              <w:cnfStyle w:val="000000100000"/>
              <w:rPr>
                <w:rFonts w:ascii="Arial" w:hAnsi="Arial" w:cs="Arial"/>
                <w:sz w:val="24"/>
              </w:rPr>
            </w:pPr>
            <w:r w:rsidRPr="001B15FD">
              <w:rPr>
                <w:rFonts w:ascii="Arial" w:hAnsi="Arial" w:cs="Arial"/>
                <w:sz w:val="24"/>
              </w:rPr>
              <w:t xml:space="preserve">determine if a primary source document from </w:t>
            </w:r>
            <w:r w:rsidR="00696DA2">
              <w:rPr>
                <w:rFonts w:ascii="Arial" w:hAnsi="Arial" w:cs="Arial"/>
                <w:sz w:val="24"/>
              </w:rPr>
              <w:t>Abraham Lincoln</w:t>
            </w:r>
            <w:r w:rsidRPr="001B15FD">
              <w:rPr>
                <w:rFonts w:ascii="Arial" w:hAnsi="Arial" w:cs="Arial"/>
                <w:sz w:val="24"/>
              </w:rPr>
              <w:t xml:space="preserve"> is credible</w:t>
            </w:r>
          </w:p>
        </w:tc>
      </w:tr>
      <w:tr w:rsidR="001B15FD" w:rsidRPr="001B15FD" w:rsidTr="00696DA2">
        <w:trPr>
          <w:cnfStyle w:val="000000010000"/>
        </w:trPr>
        <w:tc>
          <w:tcPr>
            <w:cnfStyle w:val="001000000000"/>
            <w:tcW w:w="3294" w:type="dxa"/>
            <w:shd w:val="clear" w:color="auto" w:fill="CCC0D9" w:themeFill="accent4" w:themeFillTint="66"/>
          </w:tcPr>
          <w:p w:rsidR="001B15FD" w:rsidRPr="00696DA2" w:rsidRDefault="001B15FD" w:rsidP="00A43079">
            <w:pPr>
              <w:rPr>
                <w:rFonts w:ascii="Arial" w:hAnsi="Arial" w:cs="Arial"/>
                <w:b w:val="0"/>
                <w:sz w:val="24"/>
                <w:szCs w:val="24"/>
              </w:rPr>
            </w:pPr>
            <w:r w:rsidRPr="00696DA2">
              <w:rPr>
                <w:rFonts w:ascii="Arial" w:hAnsi="Arial" w:cs="Arial"/>
                <w:b w:val="0"/>
                <w:sz w:val="24"/>
                <w:szCs w:val="24"/>
              </w:rPr>
              <w:t>Internal Evidence</w:t>
            </w:r>
          </w:p>
        </w:tc>
        <w:tc>
          <w:tcPr>
            <w:tcW w:w="3294" w:type="dxa"/>
            <w:shd w:val="clear" w:color="auto" w:fill="CCC0D9" w:themeFill="accent4" w:themeFillTint="66"/>
          </w:tcPr>
          <w:p w:rsidR="001B15FD" w:rsidRPr="00696DA2" w:rsidRDefault="00696DA2" w:rsidP="00696DA2">
            <w:pPr>
              <w:cnfStyle w:val="000000010000"/>
              <w:rPr>
                <w:rFonts w:ascii="Arial" w:hAnsi="Arial" w:cs="Arial"/>
                <w:sz w:val="24"/>
                <w:szCs w:val="24"/>
              </w:rPr>
            </w:pPr>
            <w:r>
              <w:rPr>
                <w:rFonts w:ascii="Arial" w:hAnsi="Arial" w:cs="Arial"/>
                <w:sz w:val="24"/>
                <w:szCs w:val="24"/>
              </w:rPr>
              <w:t>Internal evidence asks, “W</w:t>
            </w:r>
            <w:r w:rsidR="001B15FD" w:rsidRPr="00696DA2">
              <w:rPr>
                <w:rFonts w:ascii="Arial" w:hAnsi="Arial" w:cs="Arial"/>
                <w:sz w:val="24"/>
                <w:szCs w:val="24"/>
              </w:rPr>
              <w:t xml:space="preserve">hat </w:t>
            </w:r>
            <w:r>
              <w:rPr>
                <w:rFonts w:ascii="Arial" w:hAnsi="Arial" w:cs="Arial"/>
                <w:sz w:val="24"/>
                <w:szCs w:val="24"/>
              </w:rPr>
              <w:t>interpretations can be extracted from the words in the document?”</w:t>
            </w:r>
          </w:p>
        </w:tc>
        <w:tc>
          <w:tcPr>
            <w:tcW w:w="3294" w:type="dxa"/>
            <w:shd w:val="clear" w:color="auto" w:fill="CCC0D9" w:themeFill="accent4" w:themeFillTint="66"/>
          </w:tcPr>
          <w:p w:rsidR="001B15FD" w:rsidRPr="001B15FD" w:rsidRDefault="001B15FD" w:rsidP="001B15FD">
            <w:pPr>
              <w:pStyle w:val="ListParagraph"/>
              <w:numPr>
                <w:ilvl w:val="0"/>
                <w:numId w:val="6"/>
              </w:numPr>
              <w:cnfStyle w:val="000000010000"/>
              <w:rPr>
                <w:rFonts w:ascii="Arial" w:hAnsi="Arial" w:cs="Arial"/>
                <w:sz w:val="24"/>
              </w:rPr>
            </w:pPr>
            <w:r w:rsidRPr="001B15FD">
              <w:rPr>
                <w:rFonts w:ascii="Arial" w:hAnsi="Arial" w:cs="Arial"/>
                <w:sz w:val="24"/>
              </w:rPr>
              <w:t>original manuscripts</w:t>
            </w:r>
          </w:p>
          <w:p w:rsidR="001B15FD" w:rsidRPr="001B15FD" w:rsidRDefault="001B15FD" w:rsidP="001B15FD">
            <w:pPr>
              <w:pStyle w:val="ListParagraph"/>
              <w:numPr>
                <w:ilvl w:val="0"/>
                <w:numId w:val="6"/>
              </w:numPr>
              <w:cnfStyle w:val="000000010000"/>
              <w:rPr>
                <w:rFonts w:ascii="Arial" w:hAnsi="Arial" w:cs="Arial"/>
                <w:sz w:val="24"/>
              </w:rPr>
            </w:pPr>
            <w:r w:rsidRPr="001B15FD">
              <w:rPr>
                <w:rFonts w:ascii="Arial" w:hAnsi="Arial" w:cs="Arial"/>
                <w:sz w:val="24"/>
              </w:rPr>
              <w:t>original documents</w:t>
            </w:r>
          </w:p>
        </w:tc>
        <w:tc>
          <w:tcPr>
            <w:tcW w:w="3294" w:type="dxa"/>
            <w:shd w:val="clear" w:color="auto" w:fill="CCC0D9" w:themeFill="accent4" w:themeFillTint="66"/>
          </w:tcPr>
          <w:p w:rsidR="001B15FD" w:rsidRPr="001B15FD" w:rsidRDefault="001B15FD" w:rsidP="001B15FD">
            <w:pPr>
              <w:pStyle w:val="ListParagraph"/>
              <w:numPr>
                <w:ilvl w:val="0"/>
                <w:numId w:val="6"/>
              </w:numPr>
              <w:cnfStyle w:val="000000010000"/>
              <w:rPr>
                <w:rFonts w:ascii="Arial" w:hAnsi="Arial" w:cs="Arial"/>
                <w:sz w:val="24"/>
              </w:rPr>
            </w:pPr>
            <w:r w:rsidRPr="001B15FD">
              <w:rPr>
                <w:rFonts w:ascii="Arial" w:hAnsi="Arial" w:cs="Arial"/>
                <w:sz w:val="24"/>
              </w:rPr>
              <w:t>analyze correspondence letters between two historical figures</w:t>
            </w:r>
          </w:p>
        </w:tc>
      </w:tr>
    </w:tbl>
    <w:p w:rsidR="001B15FD" w:rsidRPr="001B15FD" w:rsidRDefault="001B15FD" w:rsidP="001B15FD">
      <w:pPr>
        <w:rPr>
          <w:rFonts w:ascii="Arial" w:hAnsi="Arial" w:cs="Arial"/>
          <w:sz w:val="24"/>
        </w:rPr>
      </w:pPr>
    </w:p>
    <w:p w:rsidR="001B15FD" w:rsidRPr="001B15FD" w:rsidRDefault="001B15FD" w:rsidP="001B15FD">
      <w:pPr>
        <w:rPr>
          <w:rFonts w:ascii="Arial" w:hAnsi="Arial" w:cs="Arial"/>
          <w:sz w:val="24"/>
        </w:rPr>
      </w:pPr>
      <w:r w:rsidRPr="001B15FD">
        <w:rPr>
          <w:rFonts w:ascii="Arial" w:hAnsi="Arial" w:cs="Arial"/>
          <w:sz w:val="24"/>
        </w:rPr>
        <w:br w:type="page"/>
      </w:r>
    </w:p>
    <w:p w:rsidR="001B15FD" w:rsidRPr="001B15FD" w:rsidRDefault="001B15FD" w:rsidP="001B15FD">
      <w:pPr>
        <w:rPr>
          <w:rFonts w:ascii="Arial" w:hAnsi="Arial" w:cs="Arial"/>
          <w:sz w:val="24"/>
          <w:szCs w:val="24"/>
        </w:rPr>
      </w:pPr>
      <w:r w:rsidRPr="001B15FD">
        <w:rPr>
          <w:rFonts w:ascii="Arial" w:hAnsi="Arial" w:cs="Arial"/>
          <w:b/>
          <w:sz w:val="24"/>
          <w:szCs w:val="24"/>
        </w:rPr>
        <w:lastRenderedPageBreak/>
        <w:t xml:space="preserve">Descriptive Research: </w:t>
      </w:r>
      <w:r w:rsidRPr="001B15FD">
        <w:rPr>
          <w:rFonts w:ascii="Arial" w:hAnsi="Arial" w:cs="Arial"/>
          <w:i/>
          <w:sz w:val="24"/>
          <w:szCs w:val="24"/>
        </w:rPr>
        <w:t xml:space="preserve">involves either identifying the characteristics of an observed phenomenon or exploring possible correlations among two or more phenomena </w:t>
      </w:r>
      <w:r w:rsidRPr="001B15FD">
        <w:rPr>
          <w:rFonts w:ascii="Arial" w:hAnsi="Arial" w:cs="Arial"/>
          <w:sz w:val="24"/>
          <w:szCs w:val="24"/>
        </w:rPr>
        <w:t>(Leedy &amp; Ormond, 2005, p. 179).</w:t>
      </w:r>
    </w:p>
    <w:tbl>
      <w:tblPr>
        <w:tblStyle w:val="LightGrid-Accent1"/>
        <w:tblW w:w="0" w:type="auto"/>
        <w:shd w:val="clear" w:color="auto" w:fill="CCC0D9" w:themeFill="accent4" w:themeFillTint="66"/>
        <w:tblLook w:val="04A0"/>
      </w:tblPr>
      <w:tblGrid>
        <w:gridCol w:w="3294"/>
        <w:gridCol w:w="3294"/>
        <w:gridCol w:w="3294"/>
        <w:gridCol w:w="3294"/>
      </w:tblGrid>
      <w:tr w:rsidR="001B15FD" w:rsidRPr="001B15FD" w:rsidTr="00492128">
        <w:trPr>
          <w:cnfStyle w:val="100000000000"/>
        </w:trPr>
        <w:tc>
          <w:tcPr>
            <w:cnfStyle w:val="001000000000"/>
            <w:tcW w:w="3294" w:type="dxa"/>
            <w:shd w:val="clear" w:color="auto" w:fill="CCC0D9" w:themeFill="accent4" w:themeFillTint="66"/>
          </w:tcPr>
          <w:p w:rsidR="001B15FD" w:rsidRPr="001B15FD" w:rsidRDefault="00492128" w:rsidP="00A43079">
            <w:pPr>
              <w:jc w:val="center"/>
              <w:rPr>
                <w:rFonts w:ascii="Arial" w:hAnsi="Arial" w:cs="Arial"/>
                <w:sz w:val="24"/>
                <w:szCs w:val="24"/>
              </w:rPr>
            </w:pPr>
            <w:r>
              <w:rPr>
                <w:rFonts w:ascii="Arial" w:hAnsi="Arial" w:cs="Arial"/>
                <w:sz w:val="24"/>
                <w:szCs w:val="24"/>
              </w:rPr>
              <w:t>Design</w:t>
            </w:r>
          </w:p>
        </w:tc>
        <w:tc>
          <w:tcPr>
            <w:tcW w:w="3294" w:type="dxa"/>
            <w:shd w:val="clear" w:color="auto" w:fill="CCC0D9" w:themeFill="accent4" w:themeFillTint="66"/>
          </w:tcPr>
          <w:p w:rsidR="001B15FD" w:rsidRPr="001B15FD" w:rsidRDefault="00492128" w:rsidP="00A43079">
            <w:pPr>
              <w:jc w:val="center"/>
              <w:cnfStyle w:val="100000000000"/>
              <w:rPr>
                <w:rFonts w:ascii="Arial" w:hAnsi="Arial" w:cs="Arial"/>
                <w:sz w:val="24"/>
                <w:szCs w:val="24"/>
              </w:rPr>
            </w:pPr>
            <w:r>
              <w:rPr>
                <w:rFonts w:ascii="Arial" w:hAnsi="Arial" w:cs="Arial"/>
                <w:sz w:val="24"/>
                <w:szCs w:val="24"/>
              </w:rPr>
              <w:t>Purpose</w:t>
            </w:r>
          </w:p>
        </w:tc>
        <w:tc>
          <w:tcPr>
            <w:tcW w:w="3294" w:type="dxa"/>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Methods of Data Collection</w:t>
            </w:r>
            <w:r w:rsidR="00492128">
              <w:rPr>
                <w:rFonts w:ascii="Arial" w:hAnsi="Arial" w:cs="Arial"/>
                <w:sz w:val="24"/>
                <w:szCs w:val="24"/>
              </w:rPr>
              <w:t xml:space="preserve"> and Analysis</w:t>
            </w:r>
          </w:p>
        </w:tc>
        <w:tc>
          <w:tcPr>
            <w:tcW w:w="3294" w:type="dxa"/>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Examples</w:t>
            </w:r>
          </w:p>
        </w:tc>
      </w:tr>
      <w:tr w:rsidR="001B15FD" w:rsidRPr="001B15FD" w:rsidTr="00492128">
        <w:trPr>
          <w:cnfStyle w:val="000000100000"/>
        </w:trPr>
        <w:tc>
          <w:tcPr>
            <w:cnfStyle w:val="001000000000"/>
            <w:tcW w:w="3294" w:type="dxa"/>
            <w:shd w:val="clear" w:color="auto" w:fill="CCC0D9" w:themeFill="accent4" w:themeFillTint="66"/>
          </w:tcPr>
          <w:p w:rsidR="001B15FD" w:rsidRPr="00492128" w:rsidRDefault="001B15FD" w:rsidP="00A43079">
            <w:pPr>
              <w:rPr>
                <w:rFonts w:ascii="Arial" w:hAnsi="Arial" w:cs="Arial"/>
                <w:b w:val="0"/>
                <w:sz w:val="24"/>
                <w:szCs w:val="24"/>
              </w:rPr>
            </w:pPr>
            <w:r w:rsidRPr="00492128">
              <w:rPr>
                <w:rFonts w:ascii="Arial" w:hAnsi="Arial" w:cs="Arial"/>
                <w:b w:val="0"/>
                <w:sz w:val="24"/>
                <w:szCs w:val="24"/>
              </w:rPr>
              <w:t>Correlational</w:t>
            </w:r>
          </w:p>
        </w:tc>
        <w:tc>
          <w:tcPr>
            <w:tcW w:w="3294" w:type="dxa"/>
            <w:shd w:val="clear" w:color="auto" w:fill="CCC0D9" w:themeFill="accent4" w:themeFillTint="66"/>
          </w:tcPr>
          <w:p w:rsidR="001B15FD" w:rsidRPr="00492128" w:rsidRDefault="001B15FD" w:rsidP="00B6469F">
            <w:pPr>
              <w:cnfStyle w:val="000000100000"/>
              <w:rPr>
                <w:rFonts w:ascii="Arial" w:hAnsi="Arial" w:cs="Arial"/>
                <w:sz w:val="24"/>
                <w:szCs w:val="24"/>
              </w:rPr>
            </w:pPr>
            <w:r w:rsidRPr="00492128">
              <w:rPr>
                <w:rFonts w:ascii="Arial" w:eastAsia="Calibri" w:hAnsi="Arial" w:cs="Arial"/>
                <w:sz w:val="24"/>
              </w:rPr>
              <w:t>A statistical investigation of the relationsh</w:t>
            </w:r>
            <w:r w:rsidRPr="00492128">
              <w:rPr>
                <w:rFonts w:ascii="Arial" w:hAnsi="Arial" w:cs="Arial"/>
                <w:sz w:val="24"/>
              </w:rPr>
              <w:t xml:space="preserve">ip between two or more variables </w:t>
            </w:r>
          </w:p>
        </w:tc>
        <w:tc>
          <w:tcPr>
            <w:tcW w:w="3294" w:type="dxa"/>
            <w:shd w:val="clear" w:color="auto" w:fill="CCC0D9" w:themeFill="accent4" w:themeFillTint="66"/>
          </w:tcPr>
          <w:p w:rsidR="001B15FD" w:rsidRPr="001B15FD" w:rsidRDefault="001B15FD" w:rsidP="001B15FD">
            <w:pPr>
              <w:pStyle w:val="ListParagraph"/>
              <w:numPr>
                <w:ilvl w:val="0"/>
                <w:numId w:val="7"/>
              </w:numPr>
              <w:cnfStyle w:val="000000100000"/>
              <w:rPr>
                <w:rFonts w:ascii="Arial" w:hAnsi="Arial" w:cs="Arial"/>
                <w:sz w:val="24"/>
              </w:rPr>
            </w:pPr>
            <w:r w:rsidRPr="001B15FD">
              <w:rPr>
                <w:rFonts w:ascii="Arial" w:hAnsi="Arial" w:cs="Arial"/>
                <w:sz w:val="24"/>
              </w:rPr>
              <w:t>observations</w:t>
            </w:r>
          </w:p>
          <w:p w:rsidR="001B15FD" w:rsidRPr="001B15FD" w:rsidRDefault="001B15FD" w:rsidP="001B15FD">
            <w:pPr>
              <w:pStyle w:val="ListParagraph"/>
              <w:numPr>
                <w:ilvl w:val="0"/>
                <w:numId w:val="7"/>
              </w:numPr>
              <w:cnfStyle w:val="000000100000"/>
              <w:rPr>
                <w:rFonts w:ascii="Arial" w:hAnsi="Arial" w:cs="Arial"/>
                <w:sz w:val="24"/>
              </w:rPr>
            </w:pPr>
            <w:r w:rsidRPr="001B15FD">
              <w:rPr>
                <w:rFonts w:ascii="Arial" w:hAnsi="Arial" w:cs="Arial"/>
                <w:sz w:val="24"/>
              </w:rPr>
              <w:t>interviews</w:t>
            </w:r>
          </w:p>
          <w:p w:rsidR="001B15FD" w:rsidRPr="001B15FD" w:rsidRDefault="001B15FD" w:rsidP="001B15FD">
            <w:pPr>
              <w:pStyle w:val="ListParagraph"/>
              <w:numPr>
                <w:ilvl w:val="0"/>
                <w:numId w:val="7"/>
              </w:numPr>
              <w:cnfStyle w:val="000000100000"/>
              <w:rPr>
                <w:rFonts w:ascii="Arial" w:hAnsi="Arial" w:cs="Arial"/>
                <w:sz w:val="24"/>
              </w:rPr>
            </w:pPr>
            <w:r w:rsidRPr="001B15FD">
              <w:rPr>
                <w:rFonts w:ascii="Arial" w:hAnsi="Arial" w:cs="Arial"/>
                <w:sz w:val="24"/>
              </w:rPr>
              <w:t>appropriate written documents</w:t>
            </w:r>
          </w:p>
        </w:tc>
        <w:tc>
          <w:tcPr>
            <w:tcW w:w="3294" w:type="dxa"/>
            <w:shd w:val="clear" w:color="auto" w:fill="CCC0D9" w:themeFill="accent4" w:themeFillTint="66"/>
          </w:tcPr>
          <w:p w:rsidR="001B15FD" w:rsidRPr="001B15FD" w:rsidRDefault="001B15FD" w:rsidP="00B6469F">
            <w:pPr>
              <w:pStyle w:val="ListParagraph"/>
              <w:numPr>
                <w:ilvl w:val="0"/>
                <w:numId w:val="7"/>
              </w:numPr>
              <w:cnfStyle w:val="000000100000"/>
              <w:rPr>
                <w:rFonts w:ascii="Arial" w:hAnsi="Arial" w:cs="Arial"/>
                <w:sz w:val="24"/>
              </w:rPr>
            </w:pPr>
            <w:r w:rsidRPr="001B15FD">
              <w:rPr>
                <w:rFonts w:ascii="Arial" w:hAnsi="Arial" w:cs="Arial"/>
                <w:sz w:val="24"/>
              </w:rPr>
              <w:t xml:space="preserve">study the correlation between </w:t>
            </w:r>
            <w:r w:rsidR="00B6469F">
              <w:rPr>
                <w:rFonts w:ascii="Arial" w:hAnsi="Arial" w:cs="Arial"/>
                <w:sz w:val="24"/>
              </w:rPr>
              <w:t>high school seniors and achievement test scores and freshman college GPA</w:t>
            </w:r>
          </w:p>
        </w:tc>
      </w:tr>
      <w:tr w:rsidR="001B15FD" w:rsidRPr="001B15FD" w:rsidTr="00492128">
        <w:trPr>
          <w:cnfStyle w:val="000000010000"/>
        </w:trPr>
        <w:tc>
          <w:tcPr>
            <w:cnfStyle w:val="001000000000"/>
            <w:tcW w:w="3294" w:type="dxa"/>
            <w:shd w:val="clear" w:color="auto" w:fill="CCC0D9" w:themeFill="accent4" w:themeFillTint="66"/>
          </w:tcPr>
          <w:p w:rsidR="001B15FD" w:rsidRPr="00492128" w:rsidRDefault="001B15FD" w:rsidP="00A43079">
            <w:pPr>
              <w:rPr>
                <w:rFonts w:ascii="Arial" w:hAnsi="Arial" w:cs="Arial"/>
                <w:b w:val="0"/>
                <w:sz w:val="24"/>
                <w:szCs w:val="24"/>
              </w:rPr>
            </w:pPr>
            <w:r w:rsidRPr="00492128">
              <w:rPr>
                <w:rFonts w:ascii="Arial" w:hAnsi="Arial" w:cs="Arial"/>
                <w:b w:val="0"/>
                <w:sz w:val="24"/>
                <w:szCs w:val="24"/>
              </w:rPr>
              <w:t>Developmental</w:t>
            </w:r>
          </w:p>
        </w:tc>
        <w:tc>
          <w:tcPr>
            <w:tcW w:w="3294" w:type="dxa"/>
            <w:shd w:val="clear" w:color="auto" w:fill="CCC0D9" w:themeFill="accent4" w:themeFillTint="66"/>
          </w:tcPr>
          <w:p w:rsidR="001B15FD" w:rsidRPr="00492128" w:rsidRDefault="001B15FD" w:rsidP="007E5288">
            <w:pPr>
              <w:cnfStyle w:val="000000010000"/>
              <w:rPr>
                <w:rFonts w:ascii="Arial" w:hAnsi="Arial" w:cs="Arial"/>
                <w:sz w:val="24"/>
                <w:szCs w:val="24"/>
              </w:rPr>
            </w:pPr>
            <w:r w:rsidRPr="00492128">
              <w:rPr>
                <w:rFonts w:ascii="Arial" w:eastAsia="Calibri" w:hAnsi="Arial" w:cs="Arial"/>
                <w:sz w:val="24"/>
              </w:rPr>
              <w:t>An observational-descriptive type of research that either compares people in different age groups or follows a particular group over a lengthy period of time</w:t>
            </w:r>
          </w:p>
        </w:tc>
        <w:tc>
          <w:tcPr>
            <w:tcW w:w="3294" w:type="dxa"/>
            <w:shd w:val="clear" w:color="auto" w:fill="CCC0D9" w:themeFill="accent4" w:themeFillTint="66"/>
          </w:tcPr>
          <w:p w:rsidR="001B15FD" w:rsidRPr="001B15FD" w:rsidRDefault="001B15FD" w:rsidP="001B15FD">
            <w:pPr>
              <w:pStyle w:val="ListParagraph"/>
              <w:numPr>
                <w:ilvl w:val="0"/>
                <w:numId w:val="9"/>
              </w:numPr>
              <w:cnfStyle w:val="000000010000"/>
              <w:rPr>
                <w:rFonts w:ascii="Arial" w:hAnsi="Arial" w:cs="Arial"/>
                <w:sz w:val="24"/>
              </w:rPr>
            </w:pPr>
            <w:r w:rsidRPr="001B15FD">
              <w:rPr>
                <w:rFonts w:ascii="Arial" w:hAnsi="Arial" w:cs="Arial"/>
                <w:sz w:val="24"/>
              </w:rPr>
              <w:t>observations</w:t>
            </w:r>
          </w:p>
          <w:p w:rsidR="001B15FD" w:rsidRPr="001B15FD" w:rsidRDefault="001B15FD" w:rsidP="001B15FD">
            <w:pPr>
              <w:pStyle w:val="ListParagraph"/>
              <w:numPr>
                <w:ilvl w:val="0"/>
                <w:numId w:val="9"/>
              </w:numPr>
              <w:cnfStyle w:val="000000010000"/>
              <w:rPr>
                <w:rFonts w:ascii="Arial" w:hAnsi="Arial" w:cs="Arial"/>
                <w:sz w:val="24"/>
              </w:rPr>
            </w:pPr>
            <w:r w:rsidRPr="001B15FD">
              <w:rPr>
                <w:rFonts w:ascii="Arial" w:hAnsi="Arial" w:cs="Arial"/>
                <w:sz w:val="24"/>
              </w:rPr>
              <w:t>interviews</w:t>
            </w:r>
          </w:p>
          <w:p w:rsidR="001B15FD" w:rsidRPr="001B15FD" w:rsidRDefault="001B15FD" w:rsidP="001B15FD">
            <w:pPr>
              <w:pStyle w:val="ListParagraph"/>
              <w:numPr>
                <w:ilvl w:val="0"/>
                <w:numId w:val="8"/>
              </w:numPr>
              <w:cnfStyle w:val="000000010000"/>
              <w:rPr>
                <w:rFonts w:ascii="Arial" w:hAnsi="Arial" w:cs="Arial"/>
                <w:sz w:val="24"/>
              </w:rPr>
            </w:pPr>
            <w:r w:rsidRPr="001B15FD">
              <w:rPr>
                <w:rFonts w:ascii="Arial" w:hAnsi="Arial" w:cs="Arial"/>
                <w:sz w:val="24"/>
              </w:rPr>
              <w:t>appropriate written documents</w:t>
            </w:r>
          </w:p>
          <w:p w:rsidR="001B15FD" w:rsidRPr="001B15FD" w:rsidRDefault="001B15FD" w:rsidP="001B15FD">
            <w:pPr>
              <w:pStyle w:val="ListParagraph"/>
              <w:numPr>
                <w:ilvl w:val="0"/>
                <w:numId w:val="8"/>
              </w:numPr>
              <w:cnfStyle w:val="000000010000"/>
              <w:rPr>
                <w:rFonts w:ascii="Arial" w:hAnsi="Arial" w:cs="Arial"/>
                <w:sz w:val="24"/>
              </w:rPr>
            </w:pPr>
            <w:r w:rsidRPr="001B15FD">
              <w:rPr>
                <w:rFonts w:ascii="Arial" w:hAnsi="Arial" w:cs="Arial"/>
                <w:sz w:val="24"/>
              </w:rPr>
              <w:t>cross-sectional study</w:t>
            </w:r>
          </w:p>
          <w:p w:rsidR="001B15FD" w:rsidRPr="001B15FD" w:rsidRDefault="001B15FD" w:rsidP="001B15FD">
            <w:pPr>
              <w:pStyle w:val="ListParagraph"/>
              <w:numPr>
                <w:ilvl w:val="0"/>
                <w:numId w:val="8"/>
              </w:numPr>
              <w:cnfStyle w:val="000000010000"/>
              <w:rPr>
                <w:rFonts w:ascii="Arial" w:hAnsi="Arial" w:cs="Arial"/>
                <w:sz w:val="24"/>
              </w:rPr>
            </w:pPr>
            <w:r w:rsidRPr="001B15FD">
              <w:rPr>
                <w:rFonts w:ascii="Arial" w:hAnsi="Arial" w:cs="Arial"/>
                <w:sz w:val="24"/>
              </w:rPr>
              <w:t>longitudinal study</w:t>
            </w:r>
          </w:p>
        </w:tc>
        <w:tc>
          <w:tcPr>
            <w:tcW w:w="3294" w:type="dxa"/>
            <w:shd w:val="clear" w:color="auto" w:fill="CCC0D9" w:themeFill="accent4" w:themeFillTint="66"/>
          </w:tcPr>
          <w:p w:rsidR="001B15FD" w:rsidRPr="001B15FD" w:rsidRDefault="001B15FD" w:rsidP="007E5288">
            <w:pPr>
              <w:pStyle w:val="ListParagraph"/>
              <w:numPr>
                <w:ilvl w:val="0"/>
                <w:numId w:val="8"/>
              </w:numPr>
              <w:cnfStyle w:val="000000010000"/>
              <w:rPr>
                <w:rFonts w:ascii="Arial" w:hAnsi="Arial" w:cs="Arial"/>
                <w:sz w:val="24"/>
              </w:rPr>
            </w:pPr>
            <w:r w:rsidRPr="001B15FD">
              <w:rPr>
                <w:rFonts w:ascii="Arial" w:hAnsi="Arial" w:cs="Arial"/>
                <w:sz w:val="24"/>
              </w:rPr>
              <w:t xml:space="preserve">study </w:t>
            </w:r>
            <w:r w:rsidR="007E5288">
              <w:rPr>
                <w:rFonts w:ascii="Arial" w:hAnsi="Arial" w:cs="Arial"/>
                <w:sz w:val="24"/>
              </w:rPr>
              <w:t>developmental trends in education</w:t>
            </w:r>
          </w:p>
        </w:tc>
      </w:tr>
      <w:tr w:rsidR="001B15FD" w:rsidRPr="001B15FD" w:rsidTr="00492128">
        <w:trPr>
          <w:cnfStyle w:val="000000100000"/>
        </w:trPr>
        <w:tc>
          <w:tcPr>
            <w:cnfStyle w:val="001000000000"/>
            <w:tcW w:w="3294" w:type="dxa"/>
            <w:shd w:val="clear" w:color="auto" w:fill="CCC0D9" w:themeFill="accent4" w:themeFillTint="66"/>
          </w:tcPr>
          <w:p w:rsidR="001B15FD" w:rsidRPr="00492128" w:rsidRDefault="001B15FD" w:rsidP="00A43079">
            <w:pPr>
              <w:rPr>
                <w:rFonts w:ascii="Arial" w:hAnsi="Arial" w:cs="Arial"/>
                <w:b w:val="0"/>
                <w:sz w:val="24"/>
                <w:szCs w:val="24"/>
              </w:rPr>
            </w:pPr>
            <w:r w:rsidRPr="00492128">
              <w:rPr>
                <w:rFonts w:ascii="Arial" w:hAnsi="Arial" w:cs="Arial"/>
                <w:b w:val="0"/>
                <w:sz w:val="24"/>
                <w:szCs w:val="24"/>
              </w:rPr>
              <w:t>Observational Studies</w:t>
            </w:r>
          </w:p>
        </w:tc>
        <w:tc>
          <w:tcPr>
            <w:tcW w:w="3294" w:type="dxa"/>
            <w:shd w:val="clear" w:color="auto" w:fill="CCC0D9" w:themeFill="accent4" w:themeFillTint="66"/>
          </w:tcPr>
          <w:p w:rsidR="001B15FD" w:rsidRPr="00492128" w:rsidRDefault="001B15FD" w:rsidP="007E5288">
            <w:pPr>
              <w:tabs>
                <w:tab w:val="left" w:pos="5040"/>
              </w:tabs>
              <w:cnfStyle w:val="000000100000"/>
              <w:rPr>
                <w:rFonts w:ascii="Arial" w:eastAsia="Calibri" w:hAnsi="Arial" w:cs="Arial"/>
                <w:sz w:val="24"/>
              </w:rPr>
            </w:pPr>
            <w:r w:rsidRPr="00492128">
              <w:rPr>
                <w:rFonts w:ascii="Arial" w:eastAsia="Calibri" w:hAnsi="Arial" w:cs="Arial"/>
                <w:sz w:val="24"/>
              </w:rPr>
              <w:t>A type of quantitative research in which a particular aspect of behavior is observed systematically and with as much objectivity as possibl</w:t>
            </w:r>
            <w:r w:rsidRPr="00492128">
              <w:rPr>
                <w:rFonts w:ascii="Arial" w:hAnsi="Arial" w:cs="Arial"/>
                <w:sz w:val="24"/>
              </w:rPr>
              <w:t>e</w:t>
            </w:r>
          </w:p>
        </w:tc>
        <w:tc>
          <w:tcPr>
            <w:tcW w:w="3294" w:type="dxa"/>
            <w:shd w:val="clear" w:color="auto" w:fill="CCC0D9" w:themeFill="accent4" w:themeFillTint="66"/>
          </w:tcPr>
          <w:p w:rsidR="001B15FD" w:rsidRPr="001B15FD" w:rsidRDefault="001B15FD" w:rsidP="001B15FD">
            <w:pPr>
              <w:pStyle w:val="ListParagraph"/>
              <w:numPr>
                <w:ilvl w:val="0"/>
                <w:numId w:val="8"/>
              </w:numPr>
              <w:cnfStyle w:val="000000100000"/>
              <w:rPr>
                <w:rFonts w:ascii="Arial" w:hAnsi="Arial" w:cs="Arial"/>
                <w:sz w:val="24"/>
              </w:rPr>
            </w:pPr>
            <w:r w:rsidRPr="001B15FD">
              <w:rPr>
                <w:rFonts w:ascii="Arial" w:hAnsi="Arial" w:cs="Arial"/>
                <w:sz w:val="24"/>
              </w:rPr>
              <w:t>observations</w:t>
            </w:r>
          </w:p>
          <w:p w:rsidR="001B15FD" w:rsidRPr="001B15FD" w:rsidRDefault="001B15FD" w:rsidP="001B15FD">
            <w:pPr>
              <w:pStyle w:val="ListParagraph"/>
              <w:numPr>
                <w:ilvl w:val="0"/>
                <w:numId w:val="8"/>
              </w:numPr>
              <w:cnfStyle w:val="000000100000"/>
              <w:rPr>
                <w:rFonts w:ascii="Arial" w:hAnsi="Arial" w:cs="Arial"/>
                <w:sz w:val="24"/>
              </w:rPr>
            </w:pPr>
            <w:r w:rsidRPr="001B15FD">
              <w:rPr>
                <w:rFonts w:ascii="Arial" w:hAnsi="Arial" w:cs="Arial"/>
                <w:sz w:val="24"/>
              </w:rPr>
              <w:t>interviews</w:t>
            </w:r>
          </w:p>
          <w:p w:rsidR="001B15FD" w:rsidRPr="001B15FD" w:rsidRDefault="001B15FD" w:rsidP="001B15FD">
            <w:pPr>
              <w:pStyle w:val="ListParagraph"/>
              <w:numPr>
                <w:ilvl w:val="0"/>
                <w:numId w:val="8"/>
              </w:numPr>
              <w:cnfStyle w:val="000000100000"/>
              <w:rPr>
                <w:rFonts w:ascii="Arial" w:hAnsi="Arial" w:cs="Arial"/>
                <w:sz w:val="24"/>
              </w:rPr>
            </w:pPr>
            <w:r w:rsidRPr="001B15FD">
              <w:rPr>
                <w:rFonts w:ascii="Arial" w:hAnsi="Arial" w:cs="Arial"/>
                <w:sz w:val="24"/>
              </w:rPr>
              <w:t>appropriate written documents</w:t>
            </w:r>
          </w:p>
        </w:tc>
        <w:tc>
          <w:tcPr>
            <w:tcW w:w="3294" w:type="dxa"/>
            <w:shd w:val="clear" w:color="auto" w:fill="CCC0D9" w:themeFill="accent4" w:themeFillTint="66"/>
          </w:tcPr>
          <w:p w:rsidR="001B15FD" w:rsidRPr="001B15FD" w:rsidRDefault="001B15FD" w:rsidP="007E5288">
            <w:pPr>
              <w:pStyle w:val="ListParagraph"/>
              <w:numPr>
                <w:ilvl w:val="0"/>
                <w:numId w:val="8"/>
              </w:numPr>
              <w:cnfStyle w:val="000000100000"/>
              <w:rPr>
                <w:rFonts w:ascii="Arial" w:hAnsi="Arial" w:cs="Arial"/>
                <w:sz w:val="24"/>
              </w:rPr>
            </w:pPr>
            <w:r w:rsidRPr="001B15FD">
              <w:rPr>
                <w:rFonts w:ascii="Arial" w:hAnsi="Arial" w:cs="Arial"/>
                <w:sz w:val="24"/>
              </w:rPr>
              <w:t xml:space="preserve">study </w:t>
            </w:r>
            <w:r w:rsidR="007E5288">
              <w:rPr>
                <w:rFonts w:ascii="Arial" w:hAnsi="Arial" w:cs="Arial"/>
                <w:sz w:val="24"/>
              </w:rPr>
              <w:t>social skills exhibited by elementary students during recess</w:t>
            </w:r>
          </w:p>
        </w:tc>
      </w:tr>
      <w:tr w:rsidR="001B15FD" w:rsidRPr="001B15FD" w:rsidTr="00492128">
        <w:trPr>
          <w:cnfStyle w:val="000000010000"/>
        </w:trPr>
        <w:tc>
          <w:tcPr>
            <w:cnfStyle w:val="001000000000"/>
            <w:tcW w:w="3294" w:type="dxa"/>
            <w:shd w:val="clear" w:color="auto" w:fill="CCC0D9" w:themeFill="accent4" w:themeFillTint="66"/>
          </w:tcPr>
          <w:p w:rsidR="001B15FD" w:rsidRPr="00867CFB" w:rsidRDefault="001B15FD" w:rsidP="00A43079">
            <w:pPr>
              <w:rPr>
                <w:rFonts w:ascii="Arial" w:hAnsi="Arial" w:cs="Arial"/>
                <w:b w:val="0"/>
                <w:sz w:val="24"/>
                <w:szCs w:val="24"/>
              </w:rPr>
            </w:pPr>
            <w:r w:rsidRPr="00867CFB">
              <w:rPr>
                <w:rFonts w:ascii="Arial" w:hAnsi="Arial" w:cs="Arial"/>
                <w:b w:val="0"/>
                <w:sz w:val="24"/>
                <w:szCs w:val="24"/>
              </w:rPr>
              <w:t>Survey Research</w:t>
            </w:r>
          </w:p>
        </w:tc>
        <w:tc>
          <w:tcPr>
            <w:tcW w:w="3294" w:type="dxa"/>
            <w:shd w:val="clear" w:color="auto" w:fill="CCC0D9" w:themeFill="accent4" w:themeFillTint="66"/>
          </w:tcPr>
          <w:p w:rsidR="001B15FD" w:rsidRPr="00867CFB" w:rsidRDefault="00867CFB" w:rsidP="00A43079">
            <w:pPr>
              <w:cnfStyle w:val="000000010000"/>
              <w:rPr>
                <w:rFonts w:ascii="Arial" w:hAnsi="Arial" w:cs="Arial"/>
                <w:sz w:val="24"/>
                <w:szCs w:val="24"/>
              </w:rPr>
            </w:pPr>
            <w:r>
              <w:rPr>
                <w:rFonts w:ascii="Arial" w:eastAsia="Calibri" w:hAnsi="Arial" w:cs="Arial"/>
                <w:sz w:val="24"/>
              </w:rPr>
              <w:t>A common method used in business, sociology and government. Surveys are used to describe the incidents, frequency, and distribution of certain characteristics of a population</w:t>
            </w:r>
          </w:p>
        </w:tc>
        <w:tc>
          <w:tcPr>
            <w:tcW w:w="3294" w:type="dxa"/>
            <w:shd w:val="clear" w:color="auto" w:fill="CCC0D9" w:themeFill="accent4" w:themeFillTint="66"/>
          </w:tcPr>
          <w:p w:rsidR="001B15FD" w:rsidRPr="001B15FD" w:rsidRDefault="001B15FD" w:rsidP="001B15FD">
            <w:pPr>
              <w:pStyle w:val="ListParagraph"/>
              <w:numPr>
                <w:ilvl w:val="0"/>
                <w:numId w:val="10"/>
              </w:numPr>
              <w:cnfStyle w:val="000000010000"/>
              <w:rPr>
                <w:rFonts w:ascii="Arial" w:hAnsi="Arial" w:cs="Arial"/>
                <w:sz w:val="24"/>
              </w:rPr>
            </w:pPr>
            <w:r w:rsidRPr="001B15FD">
              <w:rPr>
                <w:rFonts w:ascii="Arial" w:hAnsi="Arial" w:cs="Arial"/>
                <w:sz w:val="24"/>
              </w:rPr>
              <w:t>observations</w:t>
            </w:r>
          </w:p>
          <w:p w:rsidR="001B15FD" w:rsidRPr="001B15FD" w:rsidRDefault="001B15FD" w:rsidP="001B15FD">
            <w:pPr>
              <w:pStyle w:val="ListParagraph"/>
              <w:numPr>
                <w:ilvl w:val="0"/>
                <w:numId w:val="10"/>
              </w:numPr>
              <w:cnfStyle w:val="000000010000"/>
              <w:rPr>
                <w:rFonts w:ascii="Arial" w:hAnsi="Arial" w:cs="Arial"/>
                <w:sz w:val="24"/>
              </w:rPr>
            </w:pPr>
            <w:r w:rsidRPr="001B15FD">
              <w:rPr>
                <w:rFonts w:ascii="Arial" w:hAnsi="Arial" w:cs="Arial"/>
                <w:sz w:val="24"/>
              </w:rPr>
              <w:t>interviews</w:t>
            </w:r>
          </w:p>
        </w:tc>
        <w:tc>
          <w:tcPr>
            <w:tcW w:w="3294" w:type="dxa"/>
            <w:shd w:val="clear" w:color="auto" w:fill="CCC0D9" w:themeFill="accent4" w:themeFillTint="66"/>
          </w:tcPr>
          <w:p w:rsidR="001B15FD" w:rsidRPr="001B15FD" w:rsidRDefault="00867CFB" w:rsidP="001B15FD">
            <w:pPr>
              <w:pStyle w:val="ListParagraph"/>
              <w:numPr>
                <w:ilvl w:val="0"/>
                <w:numId w:val="10"/>
              </w:numPr>
              <w:cnfStyle w:val="000000010000"/>
              <w:rPr>
                <w:rFonts w:ascii="Arial" w:hAnsi="Arial" w:cs="Arial"/>
                <w:sz w:val="24"/>
              </w:rPr>
            </w:pPr>
            <w:r>
              <w:rPr>
                <w:rFonts w:ascii="Arial" w:hAnsi="Arial" w:cs="Arial"/>
                <w:sz w:val="24"/>
              </w:rPr>
              <w:t>survey small groups to make a large group generalization</w:t>
            </w:r>
          </w:p>
        </w:tc>
      </w:tr>
    </w:tbl>
    <w:p w:rsidR="001B15FD" w:rsidRPr="001B15FD" w:rsidRDefault="001B15FD" w:rsidP="001B15FD">
      <w:pPr>
        <w:rPr>
          <w:rFonts w:ascii="Arial" w:hAnsi="Arial" w:cs="Arial"/>
          <w:sz w:val="24"/>
        </w:rPr>
      </w:pPr>
    </w:p>
    <w:p w:rsidR="001B15FD" w:rsidRPr="001B15FD" w:rsidRDefault="001B15FD" w:rsidP="001B15FD">
      <w:pPr>
        <w:rPr>
          <w:rFonts w:ascii="Arial" w:hAnsi="Arial" w:cs="Arial"/>
          <w:sz w:val="24"/>
        </w:rPr>
      </w:pPr>
      <w:r w:rsidRPr="001B15FD">
        <w:rPr>
          <w:rFonts w:ascii="Arial" w:hAnsi="Arial" w:cs="Arial"/>
          <w:sz w:val="24"/>
        </w:rPr>
        <w:br w:type="page"/>
      </w:r>
    </w:p>
    <w:p w:rsidR="001B15FD" w:rsidRPr="001B15FD" w:rsidRDefault="001B15FD" w:rsidP="001B15FD">
      <w:pPr>
        <w:rPr>
          <w:rFonts w:ascii="Arial" w:hAnsi="Arial" w:cs="Arial"/>
          <w:sz w:val="24"/>
          <w:szCs w:val="24"/>
        </w:rPr>
      </w:pPr>
      <w:r w:rsidRPr="001B15FD">
        <w:rPr>
          <w:rFonts w:ascii="Arial" w:hAnsi="Arial" w:cs="Arial"/>
          <w:b/>
          <w:sz w:val="24"/>
          <w:szCs w:val="24"/>
        </w:rPr>
        <w:lastRenderedPageBreak/>
        <w:t>Experimental and Causal-Comparative Designs:</w:t>
      </w:r>
      <w:r w:rsidRPr="001B15FD">
        <w:rPr>
          <w:rFonts w:ascii="Arial" w:hAnsi="Arial" w:cs="Arial"/>
          <w:sz w:val="24"/>
          <w:szCs w:val="24"/>
        </w:rPr>
        <w:t xml:space="preserve"> </w:t>
      </w:r>
      <w:r w:rsidR="00692C4E">
        <w:rPr>
          <w:rFonts w:ascii="Arial" w:hAnsi="Arial" w:cs="Arial"/>
          <w:sz w:val="24"/>
          <w:szCs w:val="24"/>
        </w:rPr>
        <w:t xml:space="preserve">Use this design to identify cause and effect relationships </w:t>
      </w:r>
      <w:r w:rsidRPr="001B15FD">
        <w:rPr>
          <w:rFonts w:ascii="Arial" w:hAnsi="Arial" w:cs="Arial"/>
          <w:sz w:val="24"/>
          <w:szCs w:val="24"/>
        </w:rPr>
        <w:t>(Leedy &amp; Ormond, 2005, p. 217).</w:t>
      </w:r>
    </w:p>
    <w:tbl>
      <w:tblPr>
        <w:tblStyle w:val="LightGrid-Accent1"/>
        <w:tblW w:w="0" w:type="auto"/>
        <w:shd w:val="clear" w:color="auto" w:fill="CCC0D9" w:themeFill="accent4" w:themeFillTint="66"/>
        <w:tblLook w:val="04A0"/>
      </w:tblPr>
      <w:tblGrid>
        <w:gridCol w:w="3294"/>
        <w:gridCol w:w="3294"/>
        <w:gridCol w:w="3294"/>
        <w:gridCol w:w="3294"/>
      </w:tblGrid>
      <w:tr w:rsidR="001B15FD" w:rsidRPr="001B15FD" w:rsidTr="00692C4E">
        <w:trPr>
          <w:cnfStyle w:val="100000000000"/>
        </w:trPr>
        <w:tc>
          <w:tcPr>
            <w:cnfStyle w:val="001000000000"/>
            <w:tcW w:w="3294" w:type="dxa"/>
            <w:shd w:val="clear" w:color="auto" w:fill="CCC0D9" w:themeFill="accent4" w:themeFillTint="66"/>
          </w:tcPr>
          <w:p w:rsidR="001B15FD" w:rsidRPr="001B15FD" w:rsidRDefault="00692C4E" w:rsidP="00A43079">
            <w:pPr>
              <w:jc w:val="center"/>
              <w:rPr>
                <w:rFonts w:ascii="Arial" w:hAnsi="Arial" w:cs="Arial"/>
                <w:sz w:val="24"/>
                <w:szCs w:val="24"/>
              </w:rPr>
            </w:pPr>
            <w:r>
              <w:rPr>
                <w:rFonts w:ascii="Arial" w:hAnsi="Arial" w:cs="Arial"/>
                <w:sz w:val="24"/>
                <w:szCs w:val="24"/>
              </w:rPr>
              <w:t>Design</w:t>
            </w:r>
          </w:p>
        </w:tc>
        <w:tc>
          <w:tcPr>
            <w:tcW w:w="3294" w:type="dxa"/>
            <w:shd w:val="clear" w:color="auto" w:fill="CCC0D9" w:themeFill="accent4" w:themeFillTint="66"/>
          </w:tcPr>
          <w:p w:rsidR="001B15FD" w:rsidRPr="001B15FD" w:rsidRDefault="00692C4E" w:rsidP="00A43079">
            <w:pPr>
              <w:jc w:val="center"/>
              <w:cnfStyle w:val="100000000000"/>
              <w:rPr>
                <w:rFonts w:ascii="Arial" w:hAnsi="Arial" w:cs="Arial"/>
                <w:sz w:val="24"/>
                <w:szCs w:val="24"/>
              </w:rPr>
            </w:pPr>
            <w:r>
              <w:rPr>
                <w:rFonts w:ascii="Arial" w:hAnsi="Arial" w:cs="Arial"/>
                <w:sz w:val="24"/>
                <w:szCs w:val="24"/>
              </w:rPr>
              <w:t>Purpose</w:t>
            </w:r>
          </w:p>
        </w:tc>
        <w:tc>
          <w:tcPr>
            <w:tcW w:w="3294" w:type="dxa"/>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Methods of Data Collection</w:t>
            </w:r>
            <w:r w:rsidR="00692C4E">
              <w:rPr>
                <w:rFonts w:ascii="Arial" w:hAnsi="Arial" w:cs="Arial"/>
                <w:sz w:val="24"/>
                <w:szCs w:val="24"/>
              </w:rPr>
              <w:t xml:space="preserve"> and Analysis</w:t>
            </w:r>
          </w:p>
        </w:tc>
        <w:tc>
          <w:tcPr>
            <w:tcW w:w="3294" w:type="dxa"/>
            <w:shd w:val="clear" w:color="auto" w:fill="CCC0D9" w:themeFill="accent4" w:themeFillTint="66"/>
          </w:tcPr>
          <w:p w:rsidR="001B15FD" w:rsidRPr="001B15FD" w:rsidRDefault="001B15FD" w:rsidP="00A43079">
            <w:pPr>
              <w:jc w:val="center"/>
              <w:cnfStyle w:val="100000000000"/>
              <w:rPr>
                <w:rFonts w:ascii="Arial" w:hAnsi="Arial" w:cs="Arial"/>
                <w:sz w:val="24"/>
                <w:szCs w:val="24"/>
              </w:rPr>
            </w:pPr>
            <w:r w:rsidRPr="001B15FD">
              <w:rPr>
                <w:rFonts w:ascii="Arial" w:hAnsi="Arial" w:cs="Arial"/>
                <w:sz w:val="24"/>
                <w:szCs w:val="24"/>
              </w:rPr>
              <w:t>Examples</w:t>
            </w:r>
          </w:p>
        </w:tc>
      </w:tr>
      <w:tr w:rsidR="001B15FD" w:rsidRPr="001B15FD" w:rsidTr="00692C4E">
        <w:trPr>
          <w:cnfStyle w:val="000000100000"/>
        </w:trPr>
        <w:tc>
          <w:tcPr>
            <w:cnfStyle w:val="001000000000"/>
            <w:tcW w:w="3294" w:type="dxa"/>
            <w:shd w:val="clear" w:color="auto" w:fill="CCC0D9" w:themeFill="accent4" w:themeFillTint="66"/>
          </w:tcPr>
          <w:p w:rsidR="001B15FD" w:rsidRPr="00692C4E" w:rsidRDefault="001B15FD" w:rsidP="00A43079">
            <w:pPr>
              <w:rPr>
                <w:rFonts w:ascii="Arial" w:hAnsi="Arial" w:cs="Arial"/>
                <w:b w:val="0"/>
                <w:sz w:val="24"/>
                <w:szCs w:val="24"/>
              </w:rPr>
            </w:pPr>
            <w:r w:rsidRPr="00692C4E">
              <w:rPr>
                <w:rFonts w:ascii="Arial" w:hAnsi="Arial" w:cs="Arial"/>
                <w:b w:val="0"/>
                <w:sz w:val="24"/>
                <w:szCs w:val="24"/>
              </w:rPr>
              <w:t>Pre-experimental Designs</w:t>
            </w:r>
          </w:p>
        </w:tc>
        <w:tc>
          <w:tcPr>
            <w:tcW w:w="3294" w:type="dxa"/>
            <w:shd w:val="clear" w:color="auto" w:fill="CCC0D9" w:themeFill="accent4" w:themeFillTint="66"/>
          </w:tcPr>
          <w:p w:rsidR="001B15FD" w:rsidRPr="00692C4E" w:rsidRDefault="001B15FD" w:rsidP="00692C4E">
            <w:pPr>
              <w:cnfStyle w:val="000000100000"/>
              <w:rPr>
                <w:rFonts w:ascii="Arial" w:hAnsi="Arial" w:cs="Arial"/>
                <w:sz w:val="24"/>
                <w:szCs w:val="24"/>
              </w:rPr>
            </w:pPr>
            <w:r w:rsidRPr="00692C4E">
              <w:rPr>
                <w:rFonts w:ascii="Arial" w:eastAsia="Calibri" w:hAnsi="Arial" w:cs="Arial"/>
                <w:sz w:val="24"/>
              </w:rPr>
              <w:t xml:space="preserve">In pre-experimental designs, it is not possible to show cause-and-effect relationships, because either (a) the independent “variable” doesn’t vary or (b) experimental and control groups are not comprised of equivalent or randomly selected individuals.  Such designs are helpful only for forming tentative hypothesis that should be followed up with more controlled studies </w:t>
            </w:r>
          </w:p>
        </w:tc>
        <w:tc>
          <w:tcPr>
            <w:tcW w:w="3294" w:type="dxa"/>
            <w:shd w:val="clear" w:color="auto" w:fill="CCC0D9" w:themeFill="accent4" w:themeFillTint="66"/>
          </w:tcPr>
          <w:p w:rsidR="001B15FD" w:rsidRPr="001B15FD" w:rsidRDefault="001B15FD" w:rsidP="001B15FD">
            <w:pPr>
              <w:pStyle w:val="ListParagraph"/>
              <w:numPr>
                <w:ilvl w:val="0"/>
                <w:numId w:val="11"/>
              </w:numPr>
              <w:cnfStyle w:val="000000100000"/>
              <w:rPr>
                <w:rFonts w:ascii="Arial" w:hAnsi="Arial" w:cs="Arial"/>
                <w:sz w:val="24"/>
              </w:rPr>
            </w:pPr>
            <w:r w:rsidRPr="001B15FD">
              <w:rPr>
                <w:rFonts w:ascii="Arial" w:hAnsi="Arial" w:cs="Arial"/>
                <w:sz w:val="24"/>
              </w:rPr>
              <w:t>one-shot experimental case study</w:t>
            </w:r>
          </w:p>
          <w:p w:rsidR="001B15FD" w:rsidRPr="001B15FD" w:rsidRDefault="001B15FD" w:rsidP="001B15FD">
            <w:pPr>
              <w:pStyle w:val="ListParagraph"/>
              <w:numPr>
                <w:ilvl w:val="0"/>
                <w:numId w:val="11"/>
              </w:numPr>
              <w:cnfStyle w:val="000000100000"/>
              <w:rPr>
                <w:rFonts w:ascii="Arial" w:hAnsi="Arial" w:cs="Arial"/>
                <w:sz w:val="24"/>
              </w:rPr>
            </w:pPr>
            <w:r w:rsidRPr="001B15FD">
              <w:rPr>
                <w:rFonts w:ascii="Arial" w:hAnsi="Arial" w:cs="Arial"/>
                <w:sz w:val="24"/>
              </w:rPr>
              <w:t>one-group pretest-posttest design</w:t>
            </w:r>
          </w:p>
          <w:p w:rsidR="001B15FD" w:rsidRPr="001B15FD" w:rsidRDefault="001B15FD" w:rsidP="001B15FD">
            <w:pPr>
              <w:pStyle w:val="ListParagraph"/>
              <w:numPr>
                <w:ilvl w:val="0"/>
                <w:numId w:val="11"/>
              </w:numPr>
              <w:cnfStyle w:val="000000100000"/>
              <w:rPr>
                <w:rFonts w:ascii="Arial" w:hAnsi="Arial" w:cs="Arial"/>
                <w:sz w:val="24"/>
              </w:rPr>
            </w:pPr>
            <w:r w:rsidRPr="001B15FD">
              <w:rPr>
                <w:rFonts w:ascii="Arial" w:hAnsi="Arial" w:cs="Arial"/>
                <w:sz w:val="24"/>
              </w:rPr>
              <w:t>static group comparison</w:t>
            </w:r>
          </w:p>
        </w:tc>
        <w:tc>
          <w:tcPr>
            <w:tcW w:w="3294" w:type="dxa"/>
            <w:shd w:val="clear" w:color="auto" w:fill="CCC0D9" w:themeFill="accent4" w:themeFillTint="66"/>
          </w:tcPr>
          <w:p w:rsidR="001B15FD" w:rsidRPr="001B15FD" w:rsidRDefault="00692C4E" w:rsidP="001B15FD">
            <w:pPr>
              <w:pStyle w:val="ListParagraph"/>
              <w:numPr>
                <w:ilvl w:val="0"/>
                <w:numId w:val="11"/>
              </w:numPr>
              <w:cnfStyle w:val="000000100000"/>
              <w:rPr>
                <w:rFonts w:ascii="Arial" w:hAnsi="Arial" w:cs="Arial"/>
                <w:sz w:val="24"/>
              </w:rPr>
            </w:pPr>
            <w:r>
              <w:rPr>
                <w:rFonts w:ascii="Arial" w:hAnsi="Arial" w:cs="Arial"/>
                <w:sz w:val="24"/>
              </w:rPr>
              <w:t>Form a tentative hypothesis about what causes the spread of chicken pox in a school. Follow up with a controlled study.</w:t>
            </w:r>
          </w:p>
        </w:tc>
      </w:tr>
      <w:tr w:rsidR="001B15FD" w:rsidRPr="001B15FD" w:rsidTr="00692C4E">
        <w:trPr>
          <w:cnfStyle w:val="000000010000"/>
        </w:trPr>
        <w:tc>
          <w:tcPr>
            <w:cnfStyle w:val="001000000000"/>
            <w:tcW w:w="3294" w:type="dxa"/>
            <w:shd w:val="clear" w:color="auto" w:fill="CCC0D9" w:themeFill="accent4" w:themeFillTint="66"/>
          </w:tcPr>
          <w:p w:rsidR="001B15FD" w:rsidRPr="00692C4E" w:rsidRDefault="001B15FD" w:rsidP="00A43079">
            <w:pPr>
              <w:rPr>
                <w:rFonts w:ascii="Arial" w:hAnsi="Arial" w:cs="Arial"/>
                <w:b w:val="0"/>
                <w:sz w:val="24"/>
                <w:szCs w:val="24"/>
              </w:rPr>
            </w:pPr>
            <w:r w:rsidRPr="00692C4E">
              <w:rPr>
                <w:rFonts w:ascii="Arial" w:hAnsi="Arial" w:cs="Arial"/>
                <w:b w:val="0"/>
                <w:sz w:val="24"/>
                <w:szCs w:val="24"/>
              </w:rPr>
              <w:t>True Experimental Designs</w:t>
            </w:r>
          </w:p>
        </w:tc>
        <w:tc>
          <w:tcPr>
            <w:tcW w:w="3294" w:type="dxa"/>
            <w:shd w:val="clear" w:color="auto" w:fill="CCC0D9" w:themeFill="accent4" w:themeFillTint="66"/>
          </w:tcPr>
          <w:p w:rsidR="001B15FD" w:rsidRPr="00692C4E" w:rsidRDefault="001B15FD" w:rsidP="00692C4E">
            <w:pPr>
              <w:cnfStyle w:val="000000010000"/>
              <w:rPr>
                <w:rFonts w:ascii="Arial" w:hAnsi="Arial" w:cs="Arial"/>
                <w:sz w:val="24"/>
                <w:szCs w:val="24"/>
              </w:rPr>
            </w:pPr>
            <w:r w:rsidRPr="00692C4E">
              <w:rPr>
                <w:rFonts w:ascii="Arial" w:eastAsia="Calibri" w:hAnsi="Arial" w:cs="Arial"/>
                <w:sz w:val="24"/>
              </w:rPr>
              <w:t xml:space="preserve">A study in which participants are randomly assigned to groups that undergo various researcher-imposed treatments or interventions, followed by observations or measurements to assess the effects of the treatments </w:t>
            </w:r>
          </w:p>
        </w:tc>
        <w:tc>
          <w:tcPr>
            <w:tcW w:w="3294" w:type="dxa"/>
            <w:shd w:val="clear" w:color="auto" w:fill="CCC0D9" w:themeFill="accent4" w:themeFillTint="66"/>
          </w:tcPr>
          <w:p w:rsidR="001B15FD" w:rsidRPr="001B15FD" w:rsidRDefault="001B15FD" w:rsidP="001B15FD">
            <w:pPr>
              <w:pStyle w:val="ListParagraph"/>
              <w:numPr>
                <w:ilvl w:val="0"/>
                <w:numId w:val="12"/>
              </w:numPr>
              <w:cnfStyle w:val="000000010000"/>
              <w:rPr>
                <w:rFonts w:ascii="Arial" w:hAnsi="Arial" w:cs="Arial"/>
                <w:sz w:val="24"/>
              </w:rPr>
            </w:pPr>
            <w:r w:rsidRPr="001B15FD">
              <w:rPr>
                <w:rFonts w:ascii="Arial" w:hAnsi="Arial" w:cs="Arial"/>
                <w:sz w:val="24"/>
              </w:rPr>
              <w:t>pretest-posttest control group design</w:t>
            </w:r>
          </w:p>
          <w:p w:rsidR="001B15FD" w:rsidRPr="001B15FD" w:rsidRDefault="001B15FD" w:rsidP="001B15FD">
            <w:pPr>
              <w:pStyle w:val="ListParagraph"/>
              <w:numPr>
                <w:ilvl w:val="0"/>
                <w:numId w:val="12"/>
              </w:numPr>
              <w:cnfStyle w:val="000000010000"/>
              <w:rPr>
                <w:rFonts w:ascii="Arial" w:hAnsi="Arial" w:cs="Arial"/>
                <w:sz w:val="24"/>
              </w:rPr>
            </w:pPr>
            <w:r w:rsidRPr="001B15FD">
              <w:rPr>
                <w:rFonts w:ascii="Arial" w:hAnsi="Arial" w:cs="Arial"/>
                <w:sz w:val="24"/>
              </w:rPr>
              <w:t>Solomon four-group design</w:t>
            </w:r>
          </w:p>
          <w:p w:rsidR="001B15FD" w:rsidRPr="001B15FD" w:rsidRDefault="001B15FD" w:rsidP="001B15FD">
            <w:pPr>
              <w:pStyle w:val="ListParagraph"/>
              <w:numPr>
                <w:ilvl w:val="0"/>
                <w:numId w:val="12"/>
              </w:numPr>
              <w:cnfStyle w:val="000000010000"/>
              <w:rPr>
                <w:rFonts w:ascii="Arial" w:hAnsi="Arial" w:cs="Arial"/>
                <w:sz w:val="24"/>
              </w:rPr>
            </w:pPr>
            <w:r w:rsidRPr="001B15FD">
              <w:rPr>
                <w:rFonts w:ascii="Arial" w:hAnsi="Arial" w:cs="Arial"/>
                <w:sz w:val="24"/>
              </w:rPr>
              <w:t>posttest-only control group design</w:t>
            </w:r>
          </w:p>
          <w:p w:rsidR="001B15FD" w:rsidRPr="001B15FD" w:rsidRDefault="001B15FD" w:rsidP="001B15FD">
            <w:pPr>
              <w:pStyle w:val="ListParagraph"/>
              <w:numPr>
                <w:ilvl w:val="0"/>
                <w:numId w:val="12"/>
              </w:numPr>
              <w:cnfStyle w:val="000000010000"/>
              <w:rPr>
                <w:rFonts w:ascii="Arial" w:hAnsi="Arial" w:cs="Arial"/>
                <w:sz w:val="24"/>
              </w:rPr>
            </w:pPr>
            <w:r w:rsidRPr="001B15FD">
              <w:rPr>
                <w:rFonts w:ascii="Arial" w:hAnsi="Arial" w:cs="Arial"/>
                <w:sz w:val="24"/>
              </w:rPr>
              <w:t>within-subjects design</w:t>
            </w:r>
          </w:p>
        </w:tc>
        <w:tc>
          <w:tcPr>
            <w:tcW w:w="3294" w:type="dxa"/>
            <w:shd w:val="clear" w:color="auto" w:fill="CCC0D9" w:themeFill="accent4" w:themeFillTint="66"/>
          </w:tcPr>
          <w:p w:rsidR="001B15FD" w:rsidRPr="001B15FD" w:rsidRDefault="00692C4E" w:rsidP="001B15FD">
            <w:pPr>
              <w:pStyle w:val="ListParagraph"/>
              <w:numPr>
                <w:ilvl w:val="0"/>
                <w:numId w:val="12"/>
              </w:numPr>
              <w:cnfStyle w:val="000000010000"/>
              <w:rPr>
                <w:rFonts w:ascii="Arial" w:hAnsi="Arial" w:cs="Arial"/>
                <w:sz w:val="24"/>
              </w:rPr>
            </w:pPr>
            <w:r>
              <w:rPr>
                <w:rFonts w:ascii="Arial" w:hAnsi="Arial" w:cs="Arial"/>
                <w:sz w:val="24"/>
              </w:rPr>
              <w:t>Study the effects of telling time with manipulatives and without manipulatives</w:t>
            </w:r>
          </w:p>
        </w:tc>
      </w:tr>
      <w:tr w:rsidR="001B15FD" w:rsidRPr="001B15FD" w:rsidTr="000D3735">
        <w:trPr>
          <w:cnfStyle w:val="000000100000"/>
          <w:trHeight w:val="67"/>
        </w:trPr>
        <w:tc>
          <w:tcPr>
            <w:cnfStyle w:val="001000000000"/>
            <w:tcW w:w="3294" w:type="dxa"/>
            <w:shd w:val="clear" w:color="auto" w:fill="CCC0D9" w:themeFill="accent4" w:themeFillTint="66"/>
          </w:tcPr>
          <w:p w:rsidR="001B15FD" w:rsidRPr="00692C4E" w:rsidRDefault="001B15FD" w:rsidP="00A43079">
            <w:pPr>
              <w:rPr>
                <w:rFonts w:ascii="Arial" w:hAnsi="Arial" w:cs="Arial"/>
                <w:b w:val="0"/>
                <w:sz w:val="24"/>
                <w:szCs w:val="24"/>
              </w:rPr>
            </w:pPr>
            <w:r w:rsidRPr="00692C4E">
              <w:rPr>
                <w:rFonts w:ascii="Arial" w:hAnsi="Arial" w:cs="Arial"/>
                <w:b w:val="0"/>
                <w:sz w:val="24"/>
                <w:szCs w:val="24"/>
              </w:rPr>
              <w:t>Quasi-experimental Designs</w:t>
            </w:r>
          </w:p>
        </w:tc>
        <w:tc>
          <w:tcPr>
            <w:tcW w:w="3294" w:type="dxa"/>
            <w:shd w:val="clear" w:color="auto" w:fill="CCC0D9" w:themeFill="accent4" w:themeFillTint="66"/>
          </w:tcPr>
          <w:p w:rsidR="001B15FD" w:rsidRPr="00692C4E" w:rsidRDefault="001B15FD" w:rsidP="00A43079">
            <w:pPr>
              <w:cnfStyle w:val="000000100000"/>
              <w:rPr>
                <w:rFonts w:ascii="Arial" w:hAnsi="Arial" w:cs="Arial"/>
                <w:sz w:val="24"/>
                <w:szCs w:val="24"/>
              </w:rPr>
            </w:pPr>
            <w:r w:rsidRPr="00692C4E">
              <w:rPr>
                <w:rFonts w:ascii="Arial" w:eastAsia="Calibri" w:hAnsi="Arial" w:cs="Arial"/>
                <w:sz w:val="24"/>
              </w:rPr>
              <w:t xml:space="preserve">A method similar to experimental research but without random assignment to groups </w:t>
            </w:r>
          </w:p>
        </w:tc>
        <w:tc>
          <w:tcPr>
            <w:tcW w:w="3294" w:type="dxa"/>
            <w:shd w:val="clear" w:color="auto" w:fill="CCC0D9" w:themeFill="accent4" w:themeFillTint="66"/>
          </w:tcPr>
          <w:p w:rsidR="001B15FD" w:rsidRPr="001B15FD" w:rsidRDefault="001B15FD" w:rsidP="001B15FD">
            <w:pPr>
              <w:pStyle w:val="ListParagraph"/>
              <w:numPr>
                <w:ilvl w:val="0"/>
                <w:numId w:val="13"/>
              </w:numPr>
              <w:cnfStyle w:val="000000100000"/>
              <w:rPr>
                <w:rFonts w:ascii="Arial" w:hAnsi="Arial" w:cs="Arial"/>
                <w:sz w:val="24"/>
              </w:rPr>
            </w:pPr>
            <w:r w:rsidRPr="001B15FD">
              <w:rPr>
                <w:rFonts w:ascii="Arial" w:hAnsi="Arial" w:cs="Arial"/>
                <w:sz w:val="24"/>
              </w:rPr>
              <w:t>nonrandomized control group pretest-posttest design</w:t>
            </w:r>
          </w:p>
          <w:p w:rsidR="001B15FD" w:rsidRPr="001B15FD" w:rsidRDefault="001B15FD" w:rsidP="001B15FD">
            <w:pPr>
              <w:pStyle w:val="ListParagraph"/>
              <w:numPr>
                <w:ilvl w:val="0"/>
                <w:numId w:val="13"/>
              </w:numPr>
              <w:cnfStyle w:val="000000100000"/>
              <w:rPr>
                <w:rFonts w:ascii="Arial" w:hAnsi="Arial" w:cs="Arial"/>
                <w:sz w:val="24"/>
              </w:rPr>
            </w:pPr>
            <w:r w:rsidRPr="001B15FD">
              <w:rPr>
                <w:rFonts w:ascii="Arial" w:hAnsi="Arial" w:cs="Arial"/>
                <w:sz w:val="24"/>
              </w:rPr>
              <w:t>simple time-series design</w:t>
            </w:r>
          </w:p>
          <w:p w:rsidR="001B15FD" w:rsidRPr="001B15FD" w:rsidRDefault="000D3735" w:rsidP="001B15FD">
            <w:pPr>
              <w:pStyle w:val="ListParagraph"/>
              <w:numPr>
                <w:ilvl w:val="0"/>
                <w:numId w:val="13"/>
              </w:numPr>
              <w:cnfStyle w:val="000000100000"/>
              <w:rPr>
                <w:rFonts w:ascii="Arial" w:hAnsi="Arial" w:cs="Arial"/>
                <w:sz w:val="24"/>
              </w:rPr>
            </w:pPr>
            <w:r>
              <w:rPr>
                <w:rFonts w:ascii="Arial" w:hAnsi="Arial" w:cs="Arial"/>
                <w:sz w:val="24"/>
              </w:rPr>
              <w:t>control group</w:t>
            </w:r>
          </w:p>
          <w:p w:rsidR="001B15FD" w:rsidRPr="001B15FD" w:rsidRDefault="001B15FD" w:rsidP="000D3735">
            <w:pPr>
              <w:pStyle w:val="ListParagraph"/>
              <w:ind w:left="360"/>
              <w:cnfStyle w:val="000000100000"/>
              <w:rPr>
                <w:rFonts w:ascii="Arial" w:hAnsi="Arial" w:cs="Arial"/>
                <w:sz w:val="24"/>
              </w:rPr>
            </w:pPr>
          </w:p>
        </w:tc>
        <w:tc>
          <w:tcPr>
            <w:tcW w:w="3294" w:type="dxa"/>
            <w:shd w:val="clear" w:color="auto" w:fill="CCC0D9" w:themeFill="accent4" w:themeFillTint="66"/>
          </w:tcPr>
          <w:p w:rsidR="001B15FD" w:rsidRPr="001B15FD" w:rsidRDefault="000D3735" w:rsidP="001B15FD">
            <w:pPr>
              <w:pStyle w:val="ListParagraph"/>
              <w:numPr>
                <w:ilvl w:val="0"/>
                <w:numId w:val="13"/>
              </w:numPr>
              <w:cnfStyle w:val="000000100000"/>
              <w:rPr>
                <w:rFonts w:ascii="Arial" w:hAnsi="Arial" w:cs="Arial"/>
                <w:sz w:val="24"/>
              </w:rPr>
            </w:pPr>
            <w:r>
              <w:rPr>
                <w:rFonts w:ascii="Arial" w:hAnsi="Arial" w:cs="Arial"/>
                <w:sz w:val="24"/>
              </w:rPr>
              <w:t>All students participate in the experiment to use manipulatives when studying telling time.</w:t>
            </w:r>
          </w:p>
        </w:tc>
      </w:tr>
    </w:tbl>
    <w:p w:rsidR="001B15FD" w:rsidRPr="001B15FD" w:rsidRDefault="001B15FD" w:rsidP="00210384">
      <w:pPr>
        <w:rPr>
          <w:rFonts w:ascii="Arial" w:hAnsi="Arial" w:cs="Arial"/>
        </w:rPr>
      </w:pPr>
    </w:p>
    <w:sectPr w:rsidR="001B15FD" w:rsidRPr="001B15FD" w:rsidSect="00696DA2">
      <w:headerReference w:type="even" r:id="rId7"/>
      <w:headerReference w:type="default" r:id="rId8"/>
      <w:pgSz w:w="15840" w:h="12240" w:orient="landscape"/>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3481" w:rsidRDefault="00F83481" w:rsidP="001B15FD">
      <w:pPr>
        <w:spacing w:after="0" w:line="240" w:lineRule="auto"/>
      </w:pPr>
      <w:r>
        <w:separator/>
      </w:r>
    </w:p>
  </w:endnote>
  <w:endnote w:type="continuationSeparator" w:id="0">
    <w:p w:rsidR="00F83481" w:rsidRDefault="00F83481" w:rsidP="001B15F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3481" w:rsidRDefault="00F83481" w:rsidP="001B15FD">
      <w:pPr>
        <w:spacing w:after="0" w:line="240" w:lineRule="auto"/>
      </w:pPr>
      <w:r>
        <w:separator/>
      </w:r>
    </w:p>
  </w:footnote>
  <w:footnote w:type="continuationSeparator" w:id="0">
    <w:p w:rsidR="00F83481" w:rsidRDefault="00F83481" w:rsidP="001B15F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62" w:rsidRDefault="00F83481" w:rsidP="002843B1">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A2062" w:rsidRDefault="00F83481" w:rsidP="00CA2062">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2062" w:rsidRPr="00CA2062" w:rsidRDefault="00F83481" w:rsidP="001B15FD">
    <w:pPr>
      <w:pStyle w:val="Header"/>
      <w:ind w:right="360"/>
      <w:jc w:val="center"/>
      <w:rPr>
        <w:rFonts w:ascii="Times New Roman" w:hAnsi="Times New Roman"/>
        <w:sz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7C3490"/>
    <w:multiLevelType w:val="hybridMultilevel"/>
    <w:tmpl w:val="8A369A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6770543"/>
    <w:multiLevelType w:val="hybridMultilevel"/>
    <w:tmpl w:val="23F263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307545A"/>
    <w:multiLevelType w:val="hybridMultilevel"/>
    <w:tmpl w:val="F9968F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36133DFD"/>
    <w:multiLevelType w:val="hybridMultilevel"/>
    <w:tmpl w:val="8222D7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36C61B29"/>
    <w:multiLevelType w:val="hybridMultilevel"/>
    <w:tmpl w:val="208ACE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3F5013FB"/>
    <w:multiLevelType w:val="hybridMultilevel"/>
    <w:tmpl w:val="8F46DD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6E13837"/>
    <w:multiLevelType w:val="hybridMultilevel"/>
    <w:tmpl w:val="787EE45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59322B31"/>
    <w:multiLevelType w:val="hybridMultilevel"/>
    <w:tmpl w:val="D4D472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FA15F28"/>
    <w:multiLevelType w:val="hybridMultilevel"/>
    <w:tmpl w:val="59741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5F24320"/>
    <w:multiLevelType w:val="hybridMultilevel"/>
    <w:tmpl w:val="CDCEDA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675B5A0E"/>
    <w:multiLevelType w:val="hybridMultilevel"/>
    <w:tmpl w:val="5652F3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67BA0728"/>
    <w:multiLevelType w:val="hybridMultilevel"/>
    <w:tmpl w:val="EA50B8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C2C1064"/>
    <w:multiLevelType w:val="hybridMultilevel"/>
    <w:tmpl w:val="286059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0"/>
  </w:num>
  <w:num w:numId="4">
    <w:abstractNumId w:val="11"/>
  </w:num>
  <w:num w:numId="5">
    <w:abstractNumId w:val="7"/>
  </w:num>
  <w:num w:numId="6">
    <w:abstractNumId w:val="4"/>
  </w:num>
  <w:num w:numId="7">
    <w:abstractNumId w:val="1"/>
  </w:num>
  <w:num w:numId="8">
    <w:abstractNumId w:val="8"/>
  </w:num>
  <w:num w:numId="9">
    <w:abstractNumId w:val="10"/>
  </w:num>
  <w:num w:numId="10">
    <w:abstractNumId w:val="2"/>
  </w:num>
  <w:num w:numId="11">
    <w:abstractNumId w:val="6"/>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1B15FD"/>
    <w:rsid w:val="000B6009"/>
    <w:rsid w:val="000D3735"/>
    <w:rsid w:val="001B15FD"/>
    <w:rsid w:val="00210384"/>
    <w:rsid w:val="00415F88"/>
    <w:rsid w:val="00492128"/>
    <w:rsid w:val="00692C4E"/>
    <w:rsid w:val="00696DA2"/>
    <w:rsid w:val="007E5288"/>
    <w:rsid w:val="00867CFB"/>
    <w:rsid w:val="00A11778"/>
    <w:rsid w:val="00A306F5"/>
    <w:rsid w:val="00A44DC1"/>
    <w:rsid w:val="00B6469F"/>
    <w:rsid w:val="00F834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5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ghtGrid-Accent1">
    <w:name w:val="Light Grid Accent 1"/>
    <w:basedOn w:val="TableNormal"/>
    <w:uiPriority w:val="62"/>
    <w:rsid w:val="001B15F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ListParagraph">
    <w:name w:val="List Paragraph"/>
    <w:basedOn w:val="Normal"/>
    <w:uiPriority w:val="34"/>
    <w:qFormat/>
    <w:rsid w:val="001B15FD"/>
    <w:pPr>
      <w:ind w:left="720"/>
      <w:contextualSpacing/>
    </w:pPr>
  </w:style>
  <w:style w:type="paragraph" w:styleId="Header">
    <w:name w:val="header"/>
    <w:basedOn w:val="Normal"/>
    <w:link w:val="HeaderChar"/>
    <w:uiPriority w:val="99"/>
    <w:semiHidden/>
    <w:unhideWhenUsed/>
    <w:rsid w:val="001B15FD"/>
    <w:pPr>
      <w:tabs>
        <w:tab w:val="center" w:pos="4320"/>
        <w:tab w:val="right" w:pos="8640"/>
      </w:tabs>
      <w:spacing w:after="0" w:line="240" w:lineRule="auto"/>
    </w:pPr>
  </w:style>
  <w:style w:type="character" w:customStyle="1" w:styleId="HeaderChar">
    <w:name w:val="Header Char"/>
    <w:basedOn w:val="DefaultParagraphFont"/>
    <w:link w:val="Header"/>
    <w:uiPriority w:val="99"/>
    <w:semiHidden/>
    <w:rsid w:val="001B15FD"/>
  </w:style>
  <w:style w:type="character" w:styleId="PageNumber">
    <w:name w:val="page number"/>
    <w:basedOn w:val="DefaultParagraphFont"/>
    <w:uiPriority w:val="99"/>
    <w:semiHidden/>
    <w:unhideWhenUsed/>
    <w:rsid w:val="001B15FD"/>
  </w:style>
  <w:style w:type="paragraph" w:styleId="Footer">
    <w:name w:val="footer"/>
    <w:basedOn w:val="Normal"/>
    <w:link w:val="FooterChar"/>
    <w:uiPriority w:val="99"/>
    <w:semiHidden/>
    <w:unhideWhenUsed/>
    <w:rsid w:val="001B15F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15F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6</Pages>
  <Words>845</Words>
  <Characters>4818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Browne</dc:creator>
  <cp:lastModifiedBy>Browne</cp:lastModifiedBy>
  <cp:revision>10</cp:revision>
  <dcterms:created xsi:type="dcterms:W3CDTF">2009-07-22T16:59:00Z</dcterms:created>
  <dcterms:modified xsi:type="dcterms:W3CDTF">2009-07-22T17:44:00Z</dcterms:modified>
</cp:coreProperties>
</file>